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B26148" w14:textId="241E3976" w:rsidR="00A93B82" w:rsidRDefault="00FD0373"/>
    <w:p w14:paraId="368F1FE3" w14:textId="2BC70DE6" w:rsidR="00FE7FEC" w:rsidRDefault="00FE7FEC"/>
    <w:p w14:paraId="0E6D0082" w14:textId="5227F711" w:rsidR="00FE7FEC" w:rsidRPr="003312FA" w:rsidRDefault="00FE7FEC" w:rsidP="00FE7FEC">
      <w:pPr>
        <w:jc w:val="center"/>
        <w:rPr>
          <w:rFonts w:ascii="Bookman Old Style" w:hAnsi="Bookman Old Style"/>
          <w:b/>
          <w:bCs/>
          <w:sz w:val="28"/>
          <w:szCs w:val="28"/>
        </w:rPr>
      </w:pPr>
      <w:r w:rsidRPr="003312FA">
        <w:rPr>
          <w:rFonts w:ascii="Bookman Old Style" w:hAnsi="Bookman Old Style"/>
          <w:b/>
          <w:bCs/>
          <w:sz w:val="28"/>
          <w:szCs w:val="28"/>
        </w:rPr>
        <w:t>Welcome to 5</w:t>
      </w:r>
      <w:r w:rsidRPr="003312FA">
        <w:rPr>
          <w:rFonts w:ascii="Bookman Old Style" w:hAnsi="Bookman Old Style"/>
          <w:b/>
          <w:bCs/>
          <w:sz w:val="28"/>
          <w:szCs w:val="28"/>
          <w:vertAlign w:val="superscript"/>
        </w:rPr>
        <w:t>th</w:t>
      </w:r>
      <w:r w:rsidRPr="003312FA">
        <w:rPr>
          <w:rFonts w:ascii="Bookman Old Style" w:hAnsi="Bookman Old Style"/>
          <w:b/>
          <w:bCs/>
          <w:sz w:val="28"/>
          <w:szCs w:val="28"/>
        </w:rPr>
        <w:t xml:space="preserve"> Grade English Language Arts</w:t>
      </w:r>
    </w:p>
    <w:p w14:paraId="61977389" w14:textId="77777777" w:rsidR="003312FA" w:rsidRDefault="003312FA" w:rsidP="003312FA">
      <w:pPr>
        <w:spacing w:after="0"/>
        <w:jc w:val="center"/>
        <w:rPr>
          <w:rFonts w:ascii="Bookman Old Style" w:hAnsi="Bookman Old Style"/>
          <w:b/>
          <w:bCs/>
          <w:sz w:val="24"/>
          <w:szCs w:val="24"/>
        </w:rPr>
      </w:pPr>
      <w:r>
        <w:rPr>
          <w:rFonts w:ascii="Bookman Old Style" w:hAnsi="Bookman Old Style"/>
          <w:b/>
          <w:bCs/>
          <w:sz w:val="24"/>
          <w:szCs w:val="24"/>
        </w:rPr>
        <w:t xml:space="preserve">Goshen Elementary School  </w:t>
      </w:r>
    </w:p>
    <w:p w14:paraId="72966B33" w14:textId="77777777" w:rsidR="003312FA" w:rsidRDefault="003312FA" w:rsidP="003312FA">
      <w:pPr>
        <w:spacing w:after="0"/>
        <w:jc w:val="center"/>
        <w:rPr>
          <w:rFonts w:ascii="Bookman Old Style" w:hAnsi="Bookman Old Style"/>
          <w:b/>
          <w:bCs/>
          <w:sz w:val="24"/>
          <w:szCs w:val="24"/>
        </w:rPr>
      </w:pPr>
      <w:r>
        <w:rPr>
          <w:rFonts w:ascii="Bookman Old Style" w:hAnsi="Bookman Old Style"/>
          <w:b/>
          <w:bCs/>
          <w:sz w:val="24"/>
          <w:szCs w:val="24"/>
        </w:rPr>
        <w:t xml:space="preserve">4040 Old Waynesboro Road, Augusta GA 30906  </w:t>
      </w:r>
    </w:p>
    <w:p w14:paraId="623E1FBD" w14:textId="536CE7E6" w:rsidR="00FE7FEC" w:rsidRDefault="003312FA" w:rsidP="00FE7FEC">
      <w:pPr>
        <w:jc w:val="center"/>
        <w:rPr>
          <w:rFonts w:ascii="Bookman Old Style" w:hAnsi="Bookman Old Style"/>
          <w:b/>
          <w:bCs/>
          <w:sz w:val="24"/>
          <w:szCs w:val="24"/>
        </w:rPr>
      </w:pPr>
      <w:r>
        <w:rPr>
          <w:rFonts w:ascii="Bookman Old Style" w:hAnsi="Bookman Old Style"/>
          <w:b/>
          <w:bCs/>
          <w:sz w:val="24"/>
          <w:szCs w:val="24"/>
        </w:rPr>
        <w:t xml:space="preserve">Phone # (706) 796-4646  </w:t>
      </w:r>
      <w:hyperlink r:id="rId5" w:history="1">
        <w:r w:rsidR="0023335D" w:rsidRPr="00717D2A">
          <w:rPr>
            <w:rStyle w:val="Hyperlink"/>
            <w:rFonts w:ascii="Bookman Old Style" w:hAnsi="Bookman Old Style"/>
            <w:b/>
            <w:bCs/>
            <w:sz w:val="24"/>
            <w:szCs w:val="24"/>
          </w:rPr>
          <w:t>www.goshen.rcboe.org/</w:t>
        </w:r>
      </w:hyperlink>
      <w:r>
        <w:rPr>
          <w:rFonts w:ascii="Bookman Old Style" w:hAnsi="Bookman Old Style"/>
          <w:b/>
          <w:bCs/>
          <w:sz w:val="24"/>
          <w:szCs w:val="24"/>
        </w:rPr>
        <w:t xml:space="preserve">                </w:t>
      </w:r>
    </w:p>
    <w:p w14:paraId="2E8AA69E" w14:textId="00D0E0F3" w:rsidR="00DB0362" w:rsidRDefault="003312FA" w:rsidP="004B5F72">
      <w:pPr>
        <w:jc w:val="center"/>
        <w:rPr>
          <w:rFonts w:ascii="Bookman Old Style" w:hAnsi="Bookman Old Style"/>
          <w:b/>
          <w:bCs/>
          <w:sz w:val="28"/>
          <w:szCs w:val="28"/>
        </w:rPr>
      </w:pPr>
      <w:r w:rsidRPr="003312FA">
        <w:rPr>
          <w:rFonts w:ascii="Bookman Old Style" w:hAnsi="Bookman Old Style"/>
          <w:b/>
          <w:bCs/>
          <w:sz w:val="28"/>
          <w:szCs w:val="28"/>
        </w:rPr>
        <w:t xml:space="preserve">Mrs. Kamiya Jackson    </w:t>
      </w:r>
      <w:r>
        <w:rPr>
          <w:rFonts w:ascii="Bookman Old Style" w:hAnsi="Bookman Old Style"/>
          <w:b/>
          <w:bCs/>
          <w:sz w:val="28"/>
          <w:szCs w:val="28"/>
        </w:rPr>
        <w:t>E</w:t>
      </w:r>
      <w:r w:rsidRPr="003312FA">
        <w:rPr>
          <w:rFonts w:ascii="Bookman Old Style" w:hAnsi="Bookman Old Style"/>
          <w:b/>
          <w:bCs/>
          <w:sz w:val="28"/>
          <w:szCs w:val="28"/>
        </w:rPr>
        <w:t xml:space="preserve">mail: </w:t>
      </w:r>
      <w:hyperlink r:id="rId6" w:history="1">
        <w:r w:rsidR="00DB0362" w:rsidRPr="00717D2A">
          <w:rPr>
            <w:rStyle w:val="Hyperlink"/>
            <w:rFonts w:ascii="Bookman Old Style" w:hAnsi="Bookman Old Style"/>
            <w:b/>
            <w:bCs/>
            <w:sz w:val="28"/>
            <w:szCs w:val="28"/>
          </w:rPr>
          <w:t>jackska@boe.richmond.k12.ga.us</w:t>
        </w:r>
      </w:hyperlink>
    </w:p>
    <w:p w14:paraId="68528AA3" w14:textId="77777777" w:rsidR="004B5F72" w:rsidRDefault="004B5F72" w:rsidP="004B5F72">
      <w:pPr>
        <w:spacing w:after="0"/>
        <w:jc w:val="center"/>
        <w:rPr>
          <w:rFonts w:ascii="Bookman Old Style" w:hAnsi="Bookman Old Style"/>
          <w:b/>
          <w:bCs/>
          <w:sz w:val="28"/>
          <w:szCs w:val="28"/>
        </w:rPr>
      </w:pPr>
    </w:p>
    <w:tbl>
      <w:tblPr>
        <w:tblW w:w="0" w:type="auto"/>
        <w:tblInd w:w="99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619"/>
        <w:gridCol w:w="8910"/>
      </w:tblGrid>
      <w:tr w:rsidR="00CC4160" w14:paraId="0F4ECE85" w14:textId="5EE83FFB" w:rsidTr="00CC4160">
        <w:trPr>
          <w:cantSplit/>
          <w:trHeight w:val="1960"/>
        </w:trPr>
        <w:tc>
          <w:tcPr>
            <w:tcW w:w="619" w:type="dxa"/>
            <w:textDirection w:val="btLr"/>
          </w:tcPr>
          <w:p w14:paraId="5E9EDB45" w14:textId="071BD9A8" w:rsidR="00CC4160" w:rsidRDefault="00CC4160" w:rsidP="00CC4160">
            <w:pPr>
              <w:spacing w:after="0" w:line="240" w:lineRule="auto"/>
              <w:ind w:left="113" w:right="113"/>
              <w:jc w:val="center"/>
              <w:rPr>
                <w:rFonts w:ascii="Bookman Old Style" w:hAnsi="Bookman Old Style"/>
                <w:b/>
                <w:bCs/>
                <w:sz w:val="28"/>
                <w:szCs w:val="28"/>
              </w:rPr>
            </w:pPr>
            <w:r>
              <w:rPr>
                <w:rFonts w:ascii="Bookman Old Style" w:hAnsi="Bookman Old Style"/>
                <w:b/>
                <w:bCs/>
                <w:sz w:val="28"/>
                <w:szCs w:val="28"/>
              </w:rPr>
              <w:t>SUPPLIES</w:t>
            </w:r>
          </w:p>
        </w:tc>
        <w:tc>
          <w:tcPr>
            <w:tcW w:w="8910" w:type="dxa"/>
          </w:tcPr>
          <w:p w14:paraId="27AD1BE0" w14:textId="3CA9D646" w:rsidR="004B5F72" w:rsidRPr="004B5F72" w:rsidRDefault="004B5F72" w:rsidP="004B5F72">
            <w:pPr>
              <w:jc w:val="center"/>
              <w:rPr>
                <w:rFonts w:ascii="Bookman Old Style" w:hAnsi="Bookman Old Style"/>
                <w:b/>
                <w:bCs/>
                <w:sz w:val="24"/>
                <w:szCs w:val="24"/>
              </w:rPr>
            </w:pPr>
            <w:r w:rsidRPr="004B5F72">
              <w:rPr>
                <w:rFonts w:ascii="Bookman Old Style" w:hAnsi="Bookman Old Style"/>
                <w:b/>
                <w:bCs/>
                <w:sz w:val="24"/>
                <w:szCs w:val="24"/>
              </w:rPr>
              <w:t xml:space="preserve">1 - </w:t>
            </w:r>
            <w:proofErr w:type="gramStart"/>
            <w:r w:rsidRPr="004B5F72">
              <w:rPr>
                <w:rFonts w:ascii="Bookman Old Style" w:hAnsi="Bookman Old Style"/>
                <w:b/>
                <w:bCs/>
                <w:sz w:val="24"/>
                <w:szCs w:val="24"/>
              </w:rPr>
              <w:t>1.5 inch</w:t>
            </w:r>
            <w:proofErr w:type="gramEnd"/>
            <w:r w:rsidRPr="004B5F72">
              <w:rPr>
                <w:rFonts w:ascii="Bookman Old Style" w:hAnsi="Bookman Old Style"/>
                <w:b/>
                <w:bCs/>
                <w:sz w:val="24"/>
                <w:szCs w:val="24"/>
              </w:rPr>
              <w:t xml:space="preserve"> binder        Binder tabs </w:t>
            </w:r>
            <w:r>
              <w:rPr>
                <w:rFonts w:ascii="Bookman Old Style" w:hAnsi="Bookman Old Style"/>
                <w:b/>
                <w:bCs/>
                <w:sz w:val="24"/>
                <w:szCs w:val="24"/>
              </w:rPr>
              <w:t xml:space="preserve">     </w:t>
            </w:r>
            <w:r w:rsidRPr="004B5F72">
              <w:rPr>
                <w:rFonts w:ascii="Bookman Old Style" w:hAnsi="Bookman Old Style"/>
                <w:b/>
                <w:bCs/>
                <w:sz w:val="24"/>
                <w:szCs w:val="24"/>
              </w:rPr>
              <w:t>Graph Paper</w:t>
            </w:r>
          </w:p>
          <w:p w14:paraId="772327DB" w14:textId="29CD1E31" w:rsidR="004B5F72" w:rsidRPr="004B5F72" w:rsidRDefault="004B5F72" w:rsidP="004B5F72">
            <w:pPr>
              <w:jc w:val="center"/>
              <w:rPr>
                <w:rFonts w:ascii="Bookman Old Style" w:hAnsi="Bookman Old Style"/>
                <w:b/>
                <w:bCs/>
                <w:sz w:val="24"/>
                <w:szCs w:val="24"/>
              </w:rPr>
            </w:pPr>
            <w:r w:rsidRPr="004B5F72">
              <w:rPr>
                <w:rFonts w:ascii="Bookman Old Style" w:hAnsi="Bookman Old Style"/>
                <w:b/>
                <w:bCs/>
                <w:sz w:val="24"/>
                <w:szCs w:val="24"/>
              </w:rPr>
              <w:t>2 - 1 Subject Spiral notebooks</w:t>
            </w:r>
            <w:r>
              <w:rPr>
                <w:rFonts w:ascii="Bookman Old Style" w:hAnsi="Bookman Old Style"/>
                <w:b/>
                <w:bCs/>
                <w:sz w:val="24"/>
                <w:szCs w:val="24"/>
              </w:rPr>
              <w:t xml:space="preserve">       </w:t>
            </w:r>
            <w:r w:rsidRPr="004B5F72">
              <w:rPr>
                <w:rFonts w:ascii="Bookman Old Style" w:hAnsi="Bookman Old Style"/>
                <w:b/>
                <w:bCs/>
                <w:sz w:val="24"/>
                <w:szCs w:val="24"/>
              </w:rPr>
              <w:t>4 - Composition notebooks</w:t>
            </w:r>
          </w:p>
          <w:p w14:paraId="1FAD74C3" w14:textId="1DC2068A" w:rsidR="004B5F72" w:rsidRPr="004B5F72" w:rsidRDefault="004B5F72" w:rsidP="004B5F72">
            <w:pPr>
              <w:jc w:val="center"/>
              <w:rPr>
                <w:rFonts w:ascii="Bookman Old Style" w:hAnsi="Bookman Old Style"/>
                <w:b/>
                <w:bCs/>
                <w:sz w:val="24"/>
                <w:szCs w:val="24"/>
              </w:rPr>
            </w:pPr>
            <w:r w:rsidRPr="004B5F72">
              <w:rPr>
                <w:rFonts w:ascii="Bookman Old Style" w:hAnsi="Bookman Old Style"/>
                <w:b/>
                <w:bCs/>
                <w:sz w:val="24"/>
                <w:szCs w:val="24"/>
              </w:rPr>
              <w:t xml:space="preserve">Lined writing paper (college rule/wide </w:t>
            </w:r>
            <w:proofErr w:type="gramStart"/>
            <w:r w:rsidRPr="004B5F72">
              <w:rPr>
                <w:rFonts w:ascii="Bookman Old Style" w:hAnsi="Bookman Old Style"/>
                <w:b/>
                <w:bCs/>
                <w:sz w:val="24"/>
                <w:szCs w:val="24"/>
              </w:rPr>
              <w:t>rule)</w:t>
            </w:r>
            <w:r>
              <w:rPr>
                <w:rFonts w:ascii="Bookman Old Style" w:hAnsi="Bookman Old Style"/>
                <w:b/>
                <w:bCs/>
                <w:sz w:val="24"/>
                <w:szCs w:val="24"/>
              </w:rPr>
              <w:t xml:space="preserve">   </w:t>
            </w:r>
            <w:proofErr w:type="gramEnd"/>
            <w:r>
              <w:rPr>
                <w:rFonts w:ascii="Bookman Old Style" w:hAnsi="Bookman Old Style"/>
                <w:b/>
                <w:bCs/>
                <w:sz w:val="24"/>
                <w:szCs w:val="24"/>
              </w:rPr>
              <w:t xml:space="preserve">  </w:t>
            </w:r>
            <w:r w:rsidRPr="004B5F72">
              <w:rPr>
                <w:rFonts w:ascii="Bookman Old Style" w:hAnsi="Bookman Old Style"/>
                <w:b/>
                <w:bCs/>
                <w:sz w:val="24"/>
                <w:szCs w:val="24"/>
              </w:rPr>
              <w:t>Crayons</w:t>
            </w:r>
          </w:p>
          <w:p w14:paraId="278DD2DE" w14:textId="59F44F69" w:rsidR="004B5F72" w:rsidRPr="004B5F72" w:rsidRDefault="004B5F72" w:rsidP="004B5F72">
            <w:pPr>
              <w:jc w:val="center"/>
              <w:rPr>
                <w:rFonts w:ascii="Bookman Old Style" w:hAnsi="Bookman Old Style"/>
                <w:b/>
                <w:bCs/>
                <w:sz w:val="24"/>
                <w:szCs w:val="24"/>
              </w:rPr>
            </w:pPr>
            <w:r w:rsidRPr="004B5F72">
              <w:rPr>
                <w:rFonts w:ascii="Bookman Old Style" w:hAnsi="Bookman Old Style"/>
                <w:b/>
                <w:bCs/>
                <w:sz w:val="24"/>
                <w:szCs w:val="24"/>
              </w:rPr>
              <w:t>Colored Pencils</w:t>
            </w:r>
            <w:r>
              <w:rPr>
                <w:rFonts w:ascii="Bookman Old Style" w:hAnsi="Bookman Old Style"/>
                <w:b/>
                <w:bCs/>
                <w:sz w:val="24"/>
                <w:szCs w:val="24"/>
              </w:rPr>
              <w:t xml:space="preserve">      </w:t>
            </w:r>
            <w:r w:rsidRPr="004B5F72">
              <w:rPr>
                <w:rFonts w:ascii="Bookman Old Style" w:hAnsi="Bookman Old Style"/>
                <w:b/>
                <w:bCs/>
                <w:sz w:val="24"/>
                <w:szCs w:val="24"/>
              </w:rPr>
              <w:t>Markers</w:t>
            </w:r>
            <w:r>
              <w:rPr>
                <w:rFonts w:ascii="Bookman Old Style" w:hAnsi="Bookman Old Style"/>
                <w:b/>
                <w:bCs/>
                <w:sz w:val="24"/>
                <w:szCs w:val="24"/>
              </w:rPr>
              <w:t xml:space="preserve">      </w:t>
            </w:r>
            <w:r w:rsidRPr="004B5F72">
              <w:rPr>
                <w:rFonts w:ascii="Bookman Old Style" w:hAnsi="Bookman Old Style"/>
                <w:b/>
                <w:bCs/>
                <w:sz w:val="24"/>
                <w:szCs w:val="24"/>
              </w:rPr>
              <w:t>Scissors</w:t>
            </w:r>
            <w:r>
              <w:rPr>
                <w:rFonts w:ascii="Bookman Old Style" w:hAnsi="Bookman Old Style"/>
                <w:b/>
                <w:bCs/>
                <w:sz w:val="24"/>
                <w:szCs w:val="24"/>
              </w:rPr>
              <w:t xml:space="preserve">     </w:t>
            </w:r>
            <w:r w:rsidRPr="004B5F72">
              <w:rPr>
                <w:rFonts w:ascii="Bookman Old Style" w:hAnsi="Bookman Old Style"/>
                <w:b/>
                <w:bCs/>
                <w:sz w:val="24"/>
                <w:szCs w:val="24"/>
              </w:rPr>
              <w:t>Pencils</w:t>
            </w:r>
            <w:r>
              <w:rPr>
                <w:rFonts w:ascii="Bookman Old Style" w:hAnsi="Bookman Old Style"/>
                <w:b/>
                <w:bCs/>
                <w:sz w:val="24"/>
                <w:szCs w:val="24"/>
              </w:rPr>
              <w:t xml:space="preserve">      </w:t>
            </w:r>
            <w:r w:rsidRPr="004B5F72">
              <w:rPr>
                <w:rFonts w:ascii="Bookman Old Style" w:hAnsi="Bookman Old Style"/>
                <w:b/>
                <w:bCs/>
                <w:sz w:val="24"/>
                <w:szCs w:val="24"/>
              </w:rPr>
              <w:t>Glue Sticks</w:t>
            </w:r>
          </w:p>
          <w:p w14:paraId="298F96C0" w14:textId="1995E1F8" w:rsidR="004B5F72" w:rsidRPr="004B5F72" w:rsidRDefault="004B5F72" w:rsidP="004B5F72">
            <w:pPr>
              <w:jc w:val="center"/>
              <w:rPr>
                <w:rFonts w:ascii="Bookman Old Style" w:hAnsi="Bookman Old Style"/>
                <w:b/>
                <w:bCs/>
                <w:sz w:val="24"/>
                <w:szCs w:val="24"/>
              </w:rPr>
            </w:pPr>
            <w:r w:rsidRPr="004B5F72">
              <w:rPr>
                <w:rFonts w:ascii="Bookman Old Style" w:hAnsi="Bookman Old Style"/>
                <w:b/>
                <w:bCs/>
                <w:sz w:val="24"/>
                <w:szCs w:val="24"/>
              </w:rPr>
              <w:t>Highlighters</w:t>
            </w:r>
            <w:r>
              <w:rPr>
                <w:rFonts w:ascii="Bookman Old Style" w:hAnsi="Bookman Old Style"/>
                <w:b/>
                <w:bCs/>
                <w:sz w:val="24"/>
                <w:szCs w:val="24"/>
              </w:rPr>
              <w:t xml:space="preserve">     </w:t>
            </w:r>
            <w:r w:rsidRPr="004B5F72">
              <w:rPr>
                <w:rFonts w:ascii="Bookman Old Style" w:hAnsi="Bookman Old Style"/>
                <w:b/>
                <w:bCs/>
                <w:sz w:val="24"/>
                <w:szCs w:val="24"/>
              </w:rPr>
              <w:t>Black Ink Pens</w:t>
            </w:r>
            <w:r>
              <w:rPr>
                <w:rFonts w:ascii="Bookman Old Style" w:hAnsi="Bookman Old Style"/>
                <w:b/>
                <w:bCs/>
                <w:sz w:val="24"/>
                <w:szCs w:val="24"/>
              </w:rPr>
              <w:t xml:space="preserve">     </w:t>
            </w:r>
            <w:r w:rsidRPr="004B5F72">
              <w:rPr>
                <w:rFonts w:ascii="Bookman Old Style" w:hAnsi="Bookman Old Style"/>
                <w:b/>
                <w:bCs/>
                <w:sz w:val="24"/>
                <w:szCs w:val="24"/>
              </w:rPr>
              <w:t>Colored Ink Pens</w:t>
            </w:r>
          </w:p>
          <w:p w14:paraId="0EEB6989" w14:textId="1C1B4F88" w:rsidR="00CC4160" w:rsidRPr="004B5F72" w:rsidRDefault="004B5F72" w:rsidP="004B5F72">
            <w:pPr>
              <w:jc w:val="center"/>
              <w:rPr>
                <w:rFonts w:ascii="Bookman Old Style" w:hAnsi="Bookman Old Style"/>
                <w:b/>
                <w:bCs/>
                <w:sz w:val="24"/>
                <w:szCs w:val="24"/>
              </w:rPr>
            </w:pPr>
            <w:r w:rsidRPr="004B5F72">
              <w:rPr>
                <w:rFonts w:ascii="Bookman Old Style" w:hAnsi="Bookman Old Style"/>
                <w:b/>
                <w:bCs/>
                <w:sz w:val="24"/>
                <w:szCs w:val="24"/>
              </w:rPr>
              <w:t>1 - zipper pouch</w:t>
            </w:r>
            <w:r>
              <w:rPr>
                <w:rFonts w:ascii="Bookman Old Style" w:hAnsi="Bookman Old Style"/>
                <w:b/>
                <w:bCs/>
                <w:sz w:val="24"/>
                <w:szCs w:val="24"/>
              </w:rPr>
              <w:t xml:space="preserve">      </w:t>
            </w:r>
            <w:r w:rsidRPr="004B5F72">
              <w:rPr>
                <w:rFonts w:ascii="Bookman Old Style" w:hAnsi="Bookman Old Style"/>
                <w:b/>
                <w:bCs/>
                <w:sz w:val="24"/>
                <w:szCs w:val="24"/>
              </w:rPr>
              <w:t>Personal Pencil Sharpener w/ cap</w:t>
            </w:r>
          </w:p>
        </w:tc>
      </w:tr>
    </w:tbl>
    <w:p w14:paraId="328E5C23" w14:textId="77777777" w:rsidR="00DB0362" w:rsidRPr="003312FA" w:rsidRDefault="00DB0362" w:rsidP="003312FA">
      <w:pPr>
        <w:jc w:val="center"/>
        <w:rPr>
          <w:rFonts w:ascii="Bookman Old Style" w:hAnsi="Bookman Old Style"/>
          <w:b/>
          <w:bCs/>
          <w:sz w:val="28"/>
          <w:szCs w:val="28"/>
        </w:rPr>
      </w:pPr>
    </w:p>
    <w:tbl>
      <w:tblPr>
        <w:tblW w:w="0" w:type="auto"/>
        <w:tblInd w:w="350" w:type="dxa"/>
        <w:tblLook w:val="0000" w:firstRow="0" w:lastRow="0" w:firstColumn="0" w:lastColumn="0" w:noHBand="0" w:noVBand="0"/>
      </w:tblPr>
      <w:tblGrid>
        <w:gridCol w:w="5490"/>
        <w:gridCol w:w="5400"/>
      </w:tblGrid>
      <w:tr w:rsidR="005331FC" w14:paraId="1823A3F1" w14:textId="19C63D9A" w:rsidTr="00A00934">
        <w:trPr>
          <w:trHeight w:val="3535"/>
        </w:trPr>
        <w:tc>
          <w:tcPr>
            <w:tcW w:w="5490" w:type="dxa"/>
          </w:tcPr>
          <w:p w14:paraId="7C8868A6" w14:textId="50C22EAB" w:rsidR="005331FC" w:rsidRPr="00DB0362" w:rsidRDefault="001F314A" w:rsidP="00DB0362">
            <w:pPr>
              <w:spacing w:line="276" w:lineRule="auto"/>
              <w:rPr>
                <w:rFonts w:ascii="Bookman Old Style" w:hAnsi="Bookman Old Style"/>
                <w:sz w:val="24"/>
                <w:szCs w:val="24"/>
              </w:rPr>
            </w:pPr>
            <w:r>
              <w:rPr>
                <w:rFonts w:ascii="Bookman Old Style" w:hAnsi="Bookman Old Style"/>
                <w:sz w:val="24"/>
                <w:szCs w:val="24"/>
              </w:rPr>
              <w:t>This year in 5</w:t>
            </w:r>
            <w:r w:rsidRPr="001F314A">
              <w:rPr>
                <w:rFonts w:ascii="Bookman Old Style" w:hAnsi="Bookman Old Style"/>
                <w:sz w:val="24"/>
                <w:szCs w:val="24"/>
                <w:vertAlign w:val="superscript"/>
              </w:rPr>
              <w:t>th</w:t>
            </w:r>
            <w:r>
              <w:rPr>
                <w:rFonts w:ascii="Bookman Old Style" w:hAnsi="Bookman Old Style"/>
                <w:sz w:val="24"/>
                <w:szCs w:val="24"/>
              </w:rPr>
              <w:t xml:space="preserve"> grade the students will change classes. </w:t>
            </w:r>
            <w:r w:rsidR="005331FC" w:rsidRPr="00DB0362">
              <w:rPr>
                <w:rFonts w:ascii="Bookman Old Style" w:hAnsi="Bookman Old Style"/>
                <w:sz w:val="24"/>
                <w:szCs w:val="24"/>
              </w:rPr>
              <w:t>I</w:t>
            </w:r>
            <w:r>
              <w:rPr>
                <w:rFonts w:ascii="Bookman Old Style" w:hAnsi="Bookman Old Style"/>
                <w:sz w:val="24"/>
                <w:szCs w:val="24"/>
              </w:rPr>
              <w:t xml:space="preserve"> will be teaching</w:t>
            </w:r>
            <w:r w:rsidR="005331FC" w:rsidRPr="00DB0362">
              <w:rPr>
                <w:rFonts w:ascii="Bookman Old Style" w:hAnsi="Bookman Old Style"/>
                <w:sz w:val="24"/>
                <w:szCs w:val="24"/>
              </w:rPr>
              <w:t xml:space="preserve"> </w:t>
            </w:r>
            <w:r w:rsidR="005331FC" w:rsidRPr="00DB0362">
              <w:rPr>
                <w:rFonts w:ascii="Bookman Old Style" w:hAnsi="Bookman Old Style"/>
                <w:b/>
                <w:bCs/>
                <w:sz w:val="24"/>
                <w:szCs w:val="24"/>
              </w:rPr>
              <w:t>English Language Arts</w:t>
            </w:r>
            <w:r>
              <w:rPr>
                <w:rFonts w:ascii="Bookman Old Style" w:hAnsi="Bookman Old Style"/>
                <w:b/>
                <w:bCs/>
                <w:sz w:val="24"/>
                <w:szCs w:val="24"/>
              </w:rPr>
              <w:t xml:space="preserve">. </w:t>
            </w:r>
            <w:r>
              <w:rPr>
                <w:rFonts w:ascii="Bookman Old Style" w:hAnsi="Bookman Old Style"/>
                <w:sz w:val="24"/>
                <w:szCs w:val="24"/>
              </w:rPr>
              <w:t>This</w:t>
            </w:r>
            <w:r w:rsidR="005331FC" w:rsidRPr="00DB0362">
              <w:rPr>
                <w:rFonts w:ascii="Bookman Old Style" w:hAnsi="Bookman Old Style"/>
                <w:sz w:val="24"/>
                <w:szCs w:val="24"/>
              </w:rPr>
              <w:t xml:space="preserve"> instructional time is focused on developing comprehension strategies that will enable students to manipulate grade-level texts of appropriate complexity and to communicate effectively both in writing and in speaking. Students will begin to anchor their inquiries and responses firmly to the text, whether literary or informational, using increasingly specific and relevant evidence to support their claims and inferences. Students’ analytical skills will extend to identifying main idea/theme, understanding character and plot development, and evaluating the impact of word choice. Additionally, students will identify structural elements in text such as scenes and chapters, distinguish narrative voice, understand the impact of aesthetic elements, and make logical connections.</w:t>
            </w:r>
          </w:p>
        </w:tc>
        <w:tc>
          <w:tcPr>
            <w:tcW w:w="5400" w:type="dxa"/>
          </w:tcPr>
          <w:tbl>
            <w:tblPr>
              <w:tblpPr w:leftFromText="180" w:rightFromText="180" w:vertAnchor="text" w:horzAnchor="margin" w:tblpXSpec="center" w:tblpY="227"/>
              <w:tblOverlap w:val="never"/>
              <w:tblW w:w="0" w:type="auto"/>
              <w:tblLook w:val="0000" w:firstRow="0" w:lastRow="0" w:firstColumn="0" w:lastColumn="0" w:noHBand="0" w:noVBand="0"/>
            </w:tblPr>
            <w:tblGrid>
              <w:gridCol w:w="1597"/>
              <w:gridCol w:w="3060"/>
            </w:tblGrid>
            <w:tr w:rsidR="004B5F72" w:rsidRPr="00C35A87" w14:paraId="4DEDF537" w14:textId="77777777" w:rsidTr="001752D5">
              <w:trPr>
                <w:cantSplit/>
                <w:trHeight w:val="573"/>
              </w:trPr>
              <w:tc>
                <w:tcPr>
                  <w:tcW w:w="1597" w:type="dxa"/>
                  <w:tcBorders>
                    <w:top w:val="single" w:sz="18" w:space="0" w:color="000000"/>
                    <w:left w:val="single" w:sz="18" w:space="0" w:color="000000"/>
                    <w:bottom w:val="single" w:sz="18" w:space="0" w:color="000000"/>
                    <w:right w:val="single" w:sz="18" w:space="0" w:color="000000"/>
                  </w:tcBorders>
                  <w:shd w:val="clear" w:color="auto" w:fill="auto"/>
                  <w:tcMar>
                    <w:top w:w="0" w:type="dxa"/>
                    <w:left w:w="0" w:type="dxa"/>
                    <w:bottom w:w="0" w:type="dxa"/>
                    <w:right w:w="0" w:type="dxa"/>
                  </w:tcMar>
                </w:tcPr>
                <w:p w14:paraId="4F156BA6" w14:textId="77777777" w:rsidR="004B5F72" w:rsidRDefault="004B5F72" w:rsidP="004B5F72">
                  <w:pPr>
                    <w:pStyle w:val="TableGrid1"/>
                    <w:jc w:val="center"/>
                    <w:rPr>
                      <w:rFonts w:ascii="Cambria" w:hAnsi="Cambria"/>
                      <w:b/>
                      <w:sz w:val="24"/>
                      <w:szCs w:val="24"/>
                    </w:rPr>
                  </w:pPr>
                  <w:r>
                    <w:rPr>
                      <w:rFonts w:ascii="Cambria" w:hAnsi="Cambria"/>
                      <w:b/>
                      <w:sz w:val="24"/>
                      <w:szCs w:val="24"/>
                    </w:rPr>
                    <w:t>Time Frame</w:t>
                  </w:r>
                </w:p>
              </w:tc>
              <w:tc>
                <w:tcPr>
                  <w:tcW w:w="3060" w:type="dxa"/>
                  <w:tcBorders>
                    <w:top w:val="single" w:sz="18" w:space="0" w:color="000000"/>
                    <w:left w:val="single" w:sz="18" w:space="0" w:color="000000"/>
                    <w:bottom w:val="single" w:sz="18" w:space="0" w:color="000000"/>
                    <w:right w:val="single" w:sz="18" w:space="0" w:color="000000"/>
                  </w:tcBorders>
                  <w:shd w:val="clear" w:color="auto" w:fill="auto"/>
                  <w:tcMar>
                    <w:top w:w="0" w:type="dxa"/>
                    <w:left w:w="0" w:type="dxa"/>
                    <w:bottom w:w="0" w:type="dxa"/>
                    <w:right w:w="0" w:type="dxa"/>
                  </w:tcMar>
                  <w:vAlign w:val="center"/>
                </w:tcPr>
                <w:p w14:paraId="03CF9759" w14:textId="77777777" w:rsidR="004B5F72" w:rsidRPr="00C35A87" w:rsidRDefault="004B5F72" w:rsidP="007238DD">
                  <w:pPr>
                    <w:pStyle w:val="TableGrid1"/>
                    <w:spacing w:after="240"/>
                    <w:jc w:val="center"/>
                    <w:rPr>
                      <w:rFonts w:ascii="Cambria" w:hAnsi="Cambria"/>
                      <w:b/>
                      <w:sz w:val="24"/>
                      <w:szCs w:val="24"/>
                    </w:rPr>
                  </w:pPr>
                  <w:r w:rsidRPr="00C35A87">
                    <w:rPr>
                      <w:rFonts w:ascii="Cambria" w:hAnsi="Cambria"/>
                      <w:b/>
                      <w:sz w:val="24"/>
                      <w:szCs w:val="24"/>
                    </w:rPr>
                    <w:t>ELA</w:t>
                  </w:r>
                </w:p>
              </w:tc>
            </w:tr>
            <w:tr w:rsidR="004B5F72" w:rsidRPr="001D5741" w14:paraId="39CE0927" w14:textId="77777777" w:rsidTr="001752D5">
              <w:trPr>
                <w:cantSplit/>
                <w:trHeight w:val="573"/>
              </w:trPr>
              <w:tc>
                <w:tcPr>
                  <w:tcW w:w="1597" w:type="dxa"/>
                  <w:tcBorders>
                    <w:left w:val="single" w:sz="18" w:space="0" w:color="000000"/>
                    <w:bottom w:val="single" w:sz="18" w:space="0" w:color="000000"/>
                    <w:right w:val="single" w:sz="18" w:space="0" w:color="000000"/>
                  </w:tcBorders>
                  <w:shd w:val="clear" w:color="auto" w:fill="auto"/>
                  <w:tcMar>
                    <w:top w:w="0" w:type="dxa"/>
                    <w:left w:w="0" w:type="dxa"/>
                    <w:bottom w:w="0" w:type="dxa"/>
                    <w:right w:w="0" w:type="dxa"/>
                  </w:tcMar>
                </w:tcPr>
                <w:p w14:paraId="3CE52E8D" w14:textId="06B6D977" w:rsidR="004B5F72" w:rsidRDefault="007238DD" w:rsidP="004B5F72">
                  <w:pPr>
                    <w:pStyle w:val="TableGrid1"/>
                    <w:jc w:val="center"/>
                    <w:rPr>
                      <w:rFonts w:ascii="Cambria" w:hAnsi="Cambria"/>
                      <w:b/>
                      <w:sz w:val="24"/>
                      <w:szCs w:val="24"/>
                    </w:rPr>
                  </w:pPr>
                  <w:r>
                    <w:rPr>
                      <w:rFonts w:ascii="Cambria" w:hAnsi="Cambria"/>
                      <w:b/>
                      <w:sz w:val="24"/>
                      <w:szCs w:val="24"/>
                    </w:rPr>
                    <w:t>Unit 1</w:t>
                  </w:r>
                </w:p>
              </w:tc>
              <w:tc>
                <w:tcPr>
                  <w:tcW w:w="3060" w:type="dxa"/>
                  <w:tcBorders>
                    <w:top w:val="single" w:sz="18" w:space="0" w:color="000000"/>
                    <w:left w:val="single" w:sz="18" w:space="0" w:color="000000"/>
                    <w:bottom w:val="single" w:sz="18" w:space="0" w:color="000000"/>
                    <w:right w:val="single" w:sz="18" w:space="0" w:color="000000"/>
                  </w:tcBorders>
                  <w:shd w:val="clear" w:color="auto" w:fill="auto"/>
                  <w:tcMar>
                    <w:top w:w="0" w:type="dxa"/>
                    <w:left w:w="0" w:type="dxa"/>
                    <w:bottom w:w="0" w:type="dxa"/>
                    <w:right w:w="0" w:type="dxa"/>
                  </w:tcMar>
                </w:tcPr>
                <w:p w14:paraId="537A080C" w14:textId="5F279761" w:rsidR="004B5F72" w:rsidRDefault="004B5F72" w:rsidP="00C743E2">
                  <w:pPr>
                    <w:pStyle w:val="TableGrid1"/>
                    <w:jc w:val="center"/>
                    <w:rPr>
                      <w:rFonts w:ascii="Cambria" w:hAnsi="Cambria"/>
                      <w:szCs w:val="24"/>
                    </w:rPr>
                  </w:pPr>
                  <w:r>
                    <w:rPr>
                      <w:rFonts w:ascii="Cambria" w:hAnsi="Cambria"/>
                      <w:szCs w:val="24"/>
                    </w:rPr>
                    <w:t>-</w:t>
                  </w:r>
                  <w:r w:rsidR="00C743E2">
                    <w:rPr>
                      <w:rFonts w:ascii="Cambria" w:hAnsi="Cambria"/>
                      <w:szCs w:val="24"/>
                    </w:rPr>
                    <w:t>Inferencing</w:t>
                  </w:r>
                </w:p>
                <w:p w14:paraId="0CE73AB5" w14:textId="0DA0DDEF" w:rsidR="00C743E2" w:rsidRDefault="00C743E2" w:rsidP="00C743E2">
                  <w:pPr>
                    <w:pStyle w:val="TableGrid1"/>
                    <w:jc w:val="center"/>
                    <w:rPr>
                      <w:rFonts w:ascii="Cambria" w:hAnsi="Cambria"/>
                      <w:szCs w:val="24"/>
                    </w:rPr>
                  </w:pPr>
                  <w:r>
                    <w:rPr>
                      <w:rFonts w:ascii="Cambria" w:hAnsi="Cambria"/>
                      <w:szCs w:val="24"/>
                    </w:rPr>
                    <w:t xml:space="preserve">- </w:t>
                  </w:r>
                  <w:r w:rsidR="001752D5">
                    <w:rPr>
                      <w:rFonts w:ascii="Cambria" w:hAnsi="Cambria"/>
                      <w:szCs w:val="24"/>
                    </w:rPr>
                    <w:t>Quote Text</w:t>
                  </w:r>
                </w:p>
                <w:p w14:paraId="6F6EE559" w14:textId="20412E89" w:rsidR="001752D5" w:rsidRDefault="001752D5" w:rsidP="00C743E2">
                  <w:pPr>
                    <w:pStyle w:val="TableGrid1"/>
                    <w:jc w:val="center"/>
                    <w:rPr>
                      <w:rFonts w:ascii="Cambria" w:hAnsi="Cambria"/>
                      <w:szCs w:val="24"/>
                    </w:rPr>
                  </w:pPr>
                  <w:r>
                    <w:rPr>
                      <w:rFonts w:ascii="Cambria" w:hAnsi="Cambria"/>
                      <w:szCs w:val="24"/>
                    </w:rPr>
                    <w:t>- Words in Context</w:t>
                  </w:r>
                </w:p>
                <w:p w14:paraId="0B93A282" w14:textId="77777777" w:rsidR="004B5F72" w:rsidRPr="001D5741" w:rsidRDefault="004B5F72" w:rsidP="004B5F72">
                  <w:pPr>
                    <w:pStyle w:val="TableGrid1"/>
                    <w:jc w:val="center"/>
                    <w:rPr>
                      <w:rFonts w:ascii="Cambria" w:hAnsi="Cambria"/>
                      <w:szCs w:val="24"/>
                    </w:rPr>
                  </w:pPr>
                  <w:r>
                    <w:rPr>
                      <w:rFonts w:ascii="Cambria" w:hAnsi="Cambria"/>
                      <w:szCs w:val="24"/>
                    </w:rPr>
                    <w:t>-Writing Narratives</w:t>
                  </w:r>
                </w:p>
              </w:tc>
            </w:tr>
            <w:tr w:rsidR="004B5F72" w:rsidRPr="001D5741" w14:paraId="004184D4" w14:textId="77777777" w:rsidTr="001752D5">
              <w:trPr>
                <w:cantSplit/>
                <w:trHeight w:val="630"/>
              </w:trPr>
              <w:tc>
                <w:tcPr>
                  <w:tcW w:w="1597" w:type="dxa"/>
                  <w:tcBorders>
                    <w:top w:val="single" w:sz="18" w:space="0" w:color="000000"/>
                    <w:left w:val="single" w:sz="18" w:space="0" w:color="000000"/>
                    <w:bottom w:val="single" w:sz="18" w:space="0" w:color="000000"/>
                    <w:right w:val="single" w:sz="18" w:space="0" w:color="000000"/>
                  </w:tcBorders>
                  <w:shd w:val="clear" w:color="auto" w:fill="auto"/>
                  <w:tcMar>
                    <w:top w:w="0" w:type="dxa"/>
                    <w:left w:w="0" w:type="dxa"/>
                    <w:bottom w:w="0" w:type="dxa"/>
                    <w:right w:w="0" w:type="dxa"/>
                  </w:tcMar>
                </w:tcPr>
                <w:p w14:paraId="3041F24A" w14:textId="12E4614C" w:rsidR="004B5F72" w:rsidRPr="009D16D9" w:rsidRDefault="007238DD" w:rsidP="004B5F72">
                  <w:pPr>
                    <w:pStyle w:val="TableGrid1"/>
                    <w:jc w:val="center"/>
                    <w:rPr>
                      <w:rFonts w:ascii="Cambria" w:hAnsi="Cambria"/>
                      <w:b/>
                      <w:sz w:val="24"/>
                      <w:szCs w:val="24"/>
                    </w:rPr>
                  </w:pPr>
                  <w:r>
                    <w:rPr>
                      <w:rFonts w:ascii="Cambria" w:hAnsi="Cambria"/>
                      <w:b/>
                      <w:sz w:val="24"/>
                      <w:szCs w:val="24"/>
                    </w:rPr>
                    <w:t>Unit 2</w:t>
                  </w:r>
                </w:p>
              </w:tc>
              <w:tc>
                <w:tcPr>
                  <w:tcW w:w="3060" w:type="dxa"/>
                  <w:tcBorders>
                    <w:top w:val="single" w:sz="18" w:space="0" w:color="000000"/>
                    <w:left w:val="single" w:sz="18" w:space="0" w:color="000000"/>
                    <w:bottom w:val="single" w:sz="18" w:space="0" w:color="000000"/>
                    <w:right w:val="single" w:sz="18" w:space="0" w:color="000000"/>
                  </w:tcBorders>
                  <w:shd w:val="clear" w:color="auto" w:fill="auto"/>
                  <w:tcMar>
                    <w:top w:w="0" w:type="dxa"/>
                    <w:left w:w="0" w:type="dxa"/>
                    <w:bottom w:w="0" w:type="dxa"/>
                    <w:right w:w="0" w:type="dxa"/>
                  </w:tcMar>
                </w:tcPr>
                <w:p w14:paraId="0D9C186E" w14:textId="77777777" w:rsidR="004B5F72" w:rsidRDefault="004B5F72" w:rsidP="001752D5">
                  <w:pPr>
                    <w:pStyle w:val="TableGrid1"/>
                    <w:jc w:val="center"/>
                    <w:rPr>
                      <w:rFonts w:ascii="Cambria" w:hAnsi="Cambria"/>
                      <w:szCs w:val="24"/>
                    </w:rPr>
                  </w:pPr>
                  <w:r>
                    <w:rPr>
                      <w:rFonts w:ascii="Cambria" w:hAnsi="Cambria"/>
                      <w:szCs w:val="24"/>
                    </w:rPr>
                    <w:t>-</w:t>
                  </w:r>
                  <w:r w:rsidR="001752D5">
                    <w:rPr>
                      <w:rFonts w:ascii="Cambria" w:hAnsi="Cambria"/>
                      <w:szCs w:val="24"/>
                    </w:rPr>
                    <w:t>Main Idea</w:t>
                  </w:r>
                </w:p>
                <w:p w14:paraId="57F8E8D7" w14:textId="77777777" w:rsidR="001752D5" w:rsidRDefault="001752D5" w:rsidP="001752D5">
                  <w:pPr>
                    <w:pStyle w:val="TableGrid1"/>
                    <w:jc w:val="center"/>
                    <w:rPr>
                      <w:rFonts w:ascii="Cambria" w:hAnsi="Cambria"/>
                      <w:szCs w:val="24"/>
                    </w:rPr>
                  </w:pPr>
                  <w:r>
                    <w:rPr>
                      <w:rFonts w:ascii="Cambria" w:hAnsi="Cambria"/>
                      <w:szCs w:val="24"/>
                    </w:rPr>
                    <w:t xml:space="preserve">- Retell a Story </w:t>
                  </w:r>
                </w:p>
                <w:p w14:paraId="1A827150" w14:textId="77777777" w:rsidR="001752D5" w:rsidRDefault="001752D5" w:rsidP="001752D5">
                  <w:pPr>
                    <w:pStyle w:val="TableGrid1"/>
                    <w:jc w:val="center"/>
                    <w:rPr>
                      <w:rFonts w:ascii="Cambria" w:hAnsi="Cambria"/>
                      <w:szCs w:val="24"/>
                    </w:rPr>
                  </w:pPr>
                  <w:r>
                    <w:rPr>
                      <w:rFonts w:ascii="Cambria" w:hAnsi="Cambria"/>
                      <w:szCs w:val="24"/>
                    </w:rPr>
                    <w:t>-Theme</w:t>
                  </w:r>
                </w:p>
                <w:p w14:paraId="2F4EE204" w14:textId="0A73C3C2" w:rsidR="001752D5" w:rsidRPr="001D5741" w:rsidRDefault="001752D5" w:rsidP="001752D5">
                  <w:pPr>
                    <w:pStyle w:val="TableGrid1"/>
                    <w:jc w:val="center"/>
                    <w:rPr>
                      <w:rFonts w:ascii="Cambria" w:hAnsi="Cambria"/>
                      <w:szCs w:val="24"/>
                    </w:rPr>
                  </w:pPr>
                  <w:r>
                    <w:rPr>
                      <w:rFonts w:ascii="Cambria" w:hAnsi="Cambria"/>
                      <w:szCs w:val="24"/>
                    </w:rPr>
                    <w:t>- Informational Writing</w:t>
                  </w:r>
                </w:p>
              </w:tc>
            </w:tr>
            <w:tr w:rsidR="004B5F72" w:rsidRPr="001D5741" w14:paraId="21BAAC67" w14:textId="77777777" w:rsidTr="001752D5">
              <w:trPr>
                <w:cantSplit/>
                <w:trHeight w:val="505"/>
              </w:trPr>
              <w:tc>
                <w:tcPr>
                  <w:tcW w:w="1597" w:type="dxa"/>
                  <w:tcBorders>
                    <w:top w:val="single" w:sz="18" w:space="0" w:color="000000"/>
                    <w:left w:val="single" w:sz="18" w:space="0" w:color="000000"/>
                    <w:bottom w:val="single" w:sz="18" w:space="0" w:color="000000"/>
                    <w:right w:val="single" w:sz="18" w:space="0" w:color="000000"/>
                  </w:tcBorders>
                  <w:shd w:val="clear" w:color="auto" w:fill="auto"/>
                  <w:tcMar>
                    <w:top w:w="0" w:type="dxa"/>
                    <w:left w:w="0" w:type="dxa"/>
                    <w:bottom w:w="0" w:type="dxa"/>
                    <w:right w:w="0" w:type="dxa"/>
                  </w:tcMar>
                </w:tcPr>
                <w:p w14:paraId="6C917688" w14:textId="4AA5C3C6" w:rsidR="004B5F72" w:rsidRPr="009D16D9" w:rsidRDefault="007238DD" w:rsidP="004B5F72">
                  <w:pPr>
                    <w:pStyle w:val="TableGrid1"/>
                    <w:jc w:val="center"/>
                    <w:rPr>
                      <w:rFonts w:ascii="Cambria" w:hAnsi="Cambria"/>
                      <w:b/>
                      <w:sz w:val="24"/>
                      <w:szCs w:val="24"/>
                    </w:rPr>
                  </w:pPr>
                  <w:r>
                    <w:rPr>
                      <w:rFonts w:ascii="Cambria" w:hAnsi="Cambria"/>
                      <w:b/>
                      <w:sz w:val="24"/>
                      <w:szCs w:val="24"/>
                    </w:rPr>
                    <w:t>Unit 3</w:t>
                  </w:r>
                </w:p>
              </w:tc>
              <w:tc>
                <w:tcPr>
                  <w:tcW w:w="3060" w:type="dxa"/>
                  <w:tcBorders>
                    <w:top w:val="single" w:sz="18" w:space="0" w:color="000000"/>
                    <w:left w:val="single" w:sz="18" w:space="0" w:color="000000"/>
                    <w:bottom w:val="single" w:sz="18" w:space="0" w:color="000000"/>
                    <w:right w:val="single" w:sz="18" w:space="0" w:color="000000"/>
                  </w:tcBorders>
                  <w:shd w:val="clear" w:color="auto" w:fill="auto"/>
                  <w:tcMar>
                    <w:top w:w="0" w:type="dxa"/>
                    <w:left w:w="0" w:type="dxa"/>
                    <w:bottom w:w="0" w:type="dxa"/>
                    <w:right w:w="0" w:type="dxa"/>
                  </w:tcMar>
                </w:tcPr>
                <w:p w14:paraId="67E2C05B" w14:textId="77777777" w:rsidR="001752D5" w:rsidRDefault="004B5F72" w:rsidP="004B5F72">
                  <w:pPr>
                    <w:pStyle w:val="TableGrid1"/>
                    <w:jc w:val="center"/>
                  </w:pPr>
                  <w:r>
                    <w:rPr>
                      <w:rFonts w:ascii="Cambria" w:hAnsi="Cambria"/>
                      <w:szCs w:val="24"/>
                    </w:rPr>
                    <w:t>-</w:t>
                  </w:r>
                  <w:r w:rsidR="001752D5">
                    <w:t xml:space="preserve"> </w:t>
                  </w:r>
                  <w:r w:rsidR="001752D5">
                    <w:t xml:space="preserve">Story Elements </w:t>
                  </w:r>
                </w:p>
                <w:p w14:paraId="7D04D330" w14:textId="77777777" w:rsidR="001752D5" w:rsidRDefault="001752D5" w:rsidP="004B5F72">
                  <w:pPr>
                    <w:pStyle w:val="TableGrid1"/>
                    <w:jc w:val="center"/>
                  </w:pPr>
                  <w:r>
                    <w:t>-</w:t>
                  </w:r>
                  <w:r>
                    <w:t xml:space="preserve">Text Relationships </w:t>
                  </w:r>
                </w:p>
                <w:p w14:paraId="6BDC41AF" w14:textId="77777777" w:rsidR="001752D5" w:rsidRDefault="001752D5" w:rsidP="004B5F72">
                  <w:pPr>
                    <w:pStyle w:val="TableGrid1"/>
                    <w:jc w:val="center"/>
                  </w:pPr>
                  <w:r>
                    <w:t>-</w:t>
                  </w:r>
                  <w:r>
                    <w:t xml:space="preserve">Words </w:t>
                  </w:r>
                  <w:r>
                    <w:t>in Context</w:t>
                  </w:r>
                  <w:r>
                    <w:t xml:space="preserve"> </w:t>
                  </w:r>
                </w:p>
                <w:p w14:paraId="11F93D8B" w14:textId="77777777" w:rsidR="004B5F72" w:rsidRPr="001D5741" w:rsidRDefault="004B5F72" w:rsidP="004B5F72">
                  <w:pPr>
                    <w:pStyle w:val="TableGrid1"/>
                    <w:jc w:val="center"/>
                    <w:rPr>
                      <w:rFonts w:ascii="Cambria" w:hAnsi="Cambria"/>
                      <w:szCs w:val="24"/>
                    </w:rPr>
                  </w:pPr>
                  <w:r>
                    <w:rPr>
                      <w:rFonts w:ascii="Cambria" w:hAnsi="Cambria"/>
                      <w:szCs w:val="24"/>
                    </w:rPr>
                    <w:t>-Opinion Writing</w:t>
                  </w:r>
                </w:p>
              </w:tc>
            </w:tr>
            <w:tr w:rsidR="004B5F72" w:rsidRPr="001D5741" w14:paraId="263FA77A" w14:textId="77777777" w:rsidTr="001752D5">
              <w:trPr>
                <w:cantSplit/>
                <w:trHeight w:val="612"/>
              </w:trPr>
              <w:tc>
                <w:tcPr>
                  <w:tcW w:w="1597" w:type="dxa"/>
                  <w:tcBorders>
                    <w:top w:val="single" w:sz="18" w:space="0" w:color="000000"/>
                    <w:left w:val="single" w:sz="18" w:space="0" w:color="000000"/>
                    <w:bottom w:val="single" w:sz="18" w:space="0" w:color="000000"/>
                    <w:right w:val="single" w:sz="18" w:space="0" w:color="000000"/>
                  </w:tcBorders>
                  <w:shd w:val="clear" w:color="auto" w:fill="auto"/>
                  <w:tcMar>
                    <w:top w:w="0" w:type="dxa"/>
                    <w:left w:w="0" w:type="dxa"/>
                    <w:bottom w:w="0" w:type="dxa"/>
                    <w:right w:w="0" w:type="dxa"/>
                  </w:tcMar>
                </w:tcPr>
                <w:p w14:paraId="1174BA05" w14:textId="4498974D" w:rsidR="004B5F72" w:rsidRPr="009D16D9" w:rsidRDefault="007238DD" w:rsidP="004B5F72">
                  <w:pPr>
                    <w:pStyle w:val="TableGrid1"/>
                    <w:jc w:val="center"/>
                    <w:rPr>
                      <w:rFonts w:ascii="Cambria" w:hAnsi="Cambria"/>
                      <w:b/>
                      <w:sz w:val="24"/>
                      <w:szCs w:val="24"/>
                    </w:rPr>
                  </w:pPr>
                  <w:r>
                    <w:rPr>
                      <w:rFonts w:ascii="Cambria" w:hAnsi="Cambria"/>
                      <w:b/>
                      <w:sz w:val="24"/>
                      <w:szCs w:val="24"/>
                    </w:rPr>
                    <w:t>Unit 4</w:t>
                  </w:r>
                </w:p>
              </w:tc>
              <w:tc>
                <w:tcPr>
                  <w:tcW w:w="3060" w:type="dxa"/>
                  <w:tcBorders>
                    <w:top w:val="single" w:sz="18" w:space="0" w:color="000000"/>
                    <w:left w:val="single" w:sz="18" w:space="0" w:color="000000"/>
                    <w:bottom w:val="single" w:sz="18" w:space="0" w:color="000000"/>
                    <w:right w:val="single" w:sz="18" w:space="0" w:color="000000"/>
                  </w:tcBorders>
                  <w:shd w:val="clear" w:color="auto" w:fill="auto"/>
                  <w:tcMar>
                    <w:top w:w="0" w:type="dxa"/>
                    <w:left w:w="0" w:type="dxa"/>
                    <w:bottom w:w="0" w:type="dxa"/>
                    <w:right w:w="0" w:type="dxa"/>
                  </w:tcMar>
                </w:tcPr>
                <w:p w14:paraId="6AF72B81" w14:textId="77777777" w:rsidR="00930942" w:rsidRDefault="004B5F72" w:rsidP="004B5F72">
                  <w:pPr>
                    <w:pStyle w:val="TableGrid1"/>
                    <w:jc w:val="center"/>
                  </w:pPr>
                  <w:r>
                    <w:rPr>
                      <w:rFonts w:ascii="Cambria" w:hAnsi="Cambria"/>
                      <w:szCs w:val="24"/>
                    </w:rPr>
                    <w:t>-</w:t>
                  </w:r>
                  <w:r w:rsidR="00930942">
                    <w:t xml:space="preserve"> </w:t>
                  </w:r>
                  <w:r w:rsidR="00930942">
                    <w:t>Compare and Contrast</w:t>
                  </w:r>
                </w:p>
                <w:p w14:paraId="4A6D8DB0" w14:textId="64FF398B" w:rsidR="00930942" w:rsidRDefault="00930942" w:rsidP="004B5F72">
                  <w:pPr>
                    <w:pStyle w:val="TableGrid1"/>
                    <w:jc w:val="center"/>
                  </w:pPr>
                  <w:r>
                    <w:t xml:space="preserve"> </w:t>
                  </w:r>
                  <w:r>
                    <w:t>-</w:t>
                  </w:r>
                  <w:r>
                    <w:t xml:space="preserve">Story Elements </w:t>
                  </w:r>
                </w:p>
                <w:p w14:paraId="51501332" w14:textId="2E4F74DF" w:rsidR="00930942" w:rsidRDefault="00930942" w:rsidP="004B5F72">
                  <w:pPr>
                    <w:pStyle w:val="TableGrid1"/>
                    <w:jc w:val="center"/>
                  </w:pPr>
                  <w:r>
                    <w:t>-</w:t>
                  </w:r>
                  <w:r>
                    <w:t xml:space="preserve">Integrate Information </w:t>
                  </w:r>
                </w:p>
                <w:p w14:paraId="17F9CB76" w14:textId="39434DA7" w:rsidR="00930942" w:rsidRDefault="00930942" w:rsidP="004B5F72">
                  <w:pPr>
                    <w:pStyle w:val="TableGrid1"/>
                    <w:jc w:val="center"/>
                  </w:pPr>
                  <w:r>
                    <w:t>-</w:t>
                  </w:r>
                  <w:r>
                    <w:t>Words in Context</w:t>
                  </w:r>
                </w:p>
                <w:p w14:paraId="19211C19" w14:textId="6606D3CF" w:rsidR="004B5F72" w:rsidRPr="001D5741" w:rsidRDefault="00930942" w:rsidP="004B5F72">
                  <w:pPr>
                    <w:pStyle w:val="TableGrid1"/>
                    <w:jc w:val="center"/>
                    <w:rPr>
                      <w:rFonts w:ascii="Cambria" w:hAnsi="Cambria"/>
                      <w:szCs w:val="24"/>
                    </w:rPr>
                  </w:pPr>
                  <w:r>
                    <w:t>-</w:t>
                  </w:r>
                  <w:r>
                    <w:t xml:space="preserve"> Narrative Writing</w:t>
                  </w:r>
                </w:p>
              </w:tc>
            </w:tr>
            <w:tr w:rsidR="00A00934" w:rsidRPr="001D5741" w14:paraId="33908BD8" w14:textId="77777777" w:rsidTr="001752D5">
              <w:trPr>
                <w:cantSplit/>
                <w:trHeight w:val="612"/>
              </w:trPr>
              <w:tc>
                <w:tcPr>
                  <w:tcW w:w="1597" w:type="dxa"/>
                  <w:tcBorders>
                    <w:top w:val="single" w:sz="18" w:space="0" w:color="000000"/>
                    <w:left w:val="single" w:sz="18" w:space="0" w:color="000000"/>
                    <w:bottom w:val="single" w:sz="18" w:space="0" w:color="000000"/>
                    <w:right w:val="single" w:sz="18" w:space="0" w:color="000000"/>
                  </w:tcBorders>
                  <w:shd w:val="clear" w:color="auto" w:fill="auto"/>
                  <w:tcMar>
                    <w:top w:w="0" w:type="dxa"/>
                    <w:left w:w="0" w:type="dxa"/>
                    <w:bottom w:w="0" w:type="dxa"/>
                    <w:right w:w="0" w:type="dxa"/>
                  </w:tcMar>
                </w:tcPr>
                <w:p w14:paraId="2418AC16" w14:textId="7766A217" w:rsidR="00A00934" w:rsidRDefault="007238DD" w:rsidP="004B5F72">
                  <w:pPr>
                    <w:pStyle w:val="TableGrid1"/>
                    <w:jc w:val="center"/>
                    <w:rPr>
                      <w:rFonts w:ascii="Cambria" w:hAnsi="Cambria"/>
                      <w:b/>
                      <w:sz w:val="24"/>
                      <w:szCs w:val="24"/>
                    </w:rPr>
                  </w:pPr>
                  <w:r>
                    <w:rPr>
                      <w:rFonts w:ascii="Cambria" w:hAnsi="Cambria"/>
                      <w:b/>
                      <w:sz w:val="24"/>
                      <w:szCs w:val="24"/>
                    </w:rPr>
                    <w:t>Unit 5</w:t>
                  </w:r>
                </w:p>
              </w:tc>
              <w:tc>
                <w:tcPr>
                  <w:tcW w:w="3060" w:type="dxa"/>
                  <w:tcBorders>
                    <w:top w:val="single" w:sz="18" w:space="0" w:color="000000"/>
                    <w:left w:val="single" w:sz="18" w:space="0" w:color="000000"/>
                    <w:bottom w:val="single" w:sz="18" w:space="0" w:color="000000"/>
                    <w:right w:val="single" w:sz="18" w:space="0" w:color="000000"/>
                  </w:tcBorders>
                  <w:shd w:val="clear" w:color="auto" w:fill="auto"/>
                  <w:tcMar>
                    <w:top w:w="0" w:type="dxa"/>
                    <w:left w:w="0" w:type="dxa"/>
                    <w:bottom w:w="0" w:type="dxa"/>
                    <w:right w:w="0" w:type="dxa"/>
                  </w:tcMar>
                </w:tcPr>
                <w:p w14:paraId="468E9064" w14:textId="77777777" w:rsidR="00930942" w:rsidRDefault="00930942" w:rsidP="004B5F72">
                  <w:pPr>
                    <w:pStyle w:val="TableGrid1"/>
                    <w:jc w:val="center"/>
                  </w:pPr>
                  <w:r>
                    <w:t>-</w:t>
                  </w:r>
                  <w:r>
                    <w:t xml:space="preserve">Theme/Central Idea </w:t>
                  </w:r>
                </w:p>
                <w:p w14:paraId="5D926D83" w14:textId="77777777" w:rsidR="00930942" w:rsidRDefault="00930942" w:rsidP="004B5F72">
                  <w:pPr>
                    <w:pStyle w:val="TableGrid1"/>
                    <w:jc w:val="center"/>
                  </w:pPr>
                  <w:r>
                    <w:t>-</w:t>
                  </w:r>
                  <w:r>
                    <w:t xml:space="preserve">Write Summaries </w:t>
                  </w:r>
                </w:p>
                <w:p w14:paraId="42ED8193" w14:textId="77777777" w:rsidR="00930942" w:rsidRDefault="00930942" w:rsidP="004B5F72">
                  <w:pPr>
                    <w:pStyle w:val="TableGrid1"/>
                    <w:jc w:val="center"/>
                  </w:pPr>
                  <w:r>
                    <w:t>-</w:t>
                  </w:r>
                  <w:r>
                    <w:t xml:space="preserve">Words in Context </w:t>
                  </w:r>
                </w:p>
                <w:p w14:paraId="618E84FB" w14:textId="1B570912" w:rsidR="00A00934" w:rsidRDefault="00930942" w:rsidP="004B5F72">
                  <w:pPr>
                    <w:pStyle w:val="TableGrid1"/>
                    <w:jc w:val="center"/>
                    <w:rPr>
                      <w:rFonts w:ascii="Cambria" w:hAnsi="Cambria"/>
                      <w:szCs w:val="24"/>
                    </w:rPr>
                  </w:pPr>
                  <w:r>
                    <w:t>-</w:t>
                  </w:r>
                  <w:r>
                    <w:t>Explanatory Writing</w:t>
                  </w:r>
                </w:p>
              </w:tc>
            </w:tr>
            <w:tr w:rsidR="00A00934" w:rsidRPr="001D5741" w14:paraId="5EE4B513" w14:textId="77777777" w:rsidTr="001752D5">
              <w:trPr>
                <w:cantSplit/>
                <w:trHeight w:val="612"/>
              </w:trPr>
              <w:tc>
                <w:tcPr>
                  <w:tcW w:w="1597" w:type="dxa"/>
                  <w:tcBorders>
                    <w:top w:val="single" w:sz="18" w:space="0" w:color="000000"/>
                    <w:left w:val="single" w:sz="18" w:space="0" w:color="000000"/>
                    <w:bottom w:val="single" w:sz="18" w:space="0" w:color="000000"/>
                    <w:right w:val="single" w:sz="18" w:space="0" w:color="000000"/>
                  </w:tcBorders>
                  <w:shd w:val="clear" w:color="auto" w:fill="auto"/>
                  <w:tcMar>
                    <w:top w:w="0" w:type="dxa"/>
                    <w:left w:w="0" w:type="dxa"/>
                    <w:bottom w:w="0" w:type="dxa"/>
                    <w:right w:w="0" w:type="dxa"/>
                  </w:tcMar>
                </w:tcPr>
                <w:p w14:paraId="31DFB1FD" w14:textId="44AD11EC" w:rsidR="00A00934" w:rsidRDefault="007238DD" w:rsidP="004B5F72">
                  <w:pPr>
                    <w:pStyle w:val="TableGrid1"/>
                    <w:jc w:val="center"/>
                    <w:rPr>
                      <w:rFonts w:ascii="Cambria" w:hAnsi="Cambria"/>
                      <w:b/>
                      <w:sz w:val="24"/>
                      <w:szCs w:val="24"/>
                    </w:rPr>
                  </w:pPr>
                  <w:r>
                    <w:rPr>
                      <w:rFonts w:ascii="Cambria" w:hAnsi="Cambria"/>
                      <w:b/>
                      <w:sz w:val="24"/>
                      <w:szCs w:val="24"/>
                    </w:rPr>
                    <w:t>Unit 6</w:t>
                  </w:r>
                </w:p>
              </w:tc>
              <w:tc>
                <w:tcPr>
                  <w:tcW w:w="3060" w:type="dxa"/>
                  <w:tcBorders>
                    <w:top w:val="single" w:sz="18" w:space="0" w:color="000000"/>
                    <w:left w:val="single" w:sz="18" w:space="0" w:color="000000"/>
                    <w:bottom w:val="single" w:sz="18" w:space="0" w:color="000000"/>
                    <w:right w:val="single" w:sz="18" w:space="0" w:color="000000"/>
                  </w:tcBorders>
                  <w:shd w:val="clear" w:color="auto" w:fill="auto"/>
                  <w:tcMar>
                    <w:top w:w="0" w:type="dxa"/>
                    <w:left w:w="0" w:type="dxa"/>
                    <w:bottom w:w="0" w:type="dxa"/>
                    <w:right w:w="0" w:type="dxa"/>
                  </w:tcMar>
                </w:tcPr>
                <w:p w14:paraId="0FBAA30A" w14:textId="77777777" w:rsidR="00A00934" w:rsidRDefault="00930942" w:rsidP="004B5F72">
                  <w:pPr>
                    <w:pStyle w:val="TableGrid1"/>
                    <w:jc w:val="center"/>
                    <w:rPr>
                      <w:rFonts w:ascii="Cambria" w:hAnsi="Cambria"/>
                      <w:szCs w:val="24"/>
                    </w:rPr>
                  </w:pPr>
                  <w:r>
                    <w:rPr>
                      <w:rFonts w:ascii="Cambria" w:hAnsi="Cambria"/>
                      <w:szCs w:val="24"/>
                    </w:rPr>
                    <w:t xml:space="preserve">-Point of View </w:t>
                  </w:r>
                </w:p>
                <w:p w14:paraId="2EAF643A" w14:textId="77777777" w:rsidR="00930942" w:rsidRDefault="00930942" w:rsidP="004B5F72">
                  <w:pPr>
                    <w:pStyle w:val="TableGrid1"/>
                    <w:jc w:val="center"/>
                    <w:rPr>
                      <w:rFonts w:ascii="Cambria" w:hAnsi="Cambria"/>
                      <w:szCs w:val="24"/>
                    </w:rPr>
                  </w:pPr>
                  <w:r>
                    <w:rPr>
                      <w:rFonts w:ascii="Cambria" w:hAnsi="Cambria"/>
                      <w:szCs w:val="24"/>
                    </w:rPr>
                    <w:t xml:space="preserve">-Words in Context </w:t>
                  </w:r>
                </w:p>
                <w:p w14:paraId="6DBBF64C" w14:textId="50A8EBB0" w:rsidR="00930942" w:rsidRDefault="00930942" w:rsidP="004B5F72">
                  <w:pPr>
                    <w:pStyle w:val="TableGrid1"/>
                    <w:jc w:val="center"/>
                    <w:rPr>
                      <w:rFonts w:ascii="Cambria" w:hAnsi="Cambria"/>
                      <w:szCs w:val="24"/>
                    </w:rPr>
                  </w:pPr>
                  <w:r>
                    <w:rPr>
                      <w:rFonts w:ascii="Cambria" w:hAnsi="Cambria"/>
                      <w:szCs w:val="24"/>
                    </w:rPr>
                    <w:t>- Opinion Writing</w:t>
                  </w:r>
                </w:p>
              </w:tc>
            </w:tr>
          </w:tbl>
          <w:p w14:paraId="6535F896" w14:textId="77777777" w:rsidR="005331FC" w:rsidRPr="00DB0362" w:rsidRDefault="005331FC" w:rsidP="00DB0362">
            <w:pPr>
              <w:spacing w:line="276" w:lineRule="auto"/>
              <w:rPr>
                <w:rFonts w:ascii="Bookman Old Style" w:hAnsi="Bookman Old Style"/>
                <w:sz w:val="24"/>
                <w:szCs w:val="24"/>
              </w:rPr>
            </w:pPr>
          </w:p>
        </w:tc>
      </w:tr>
    </w:tbl>
    <w:p w14:paraId="7CCB902D" w14:textId="4935035F" w:rsidR="003312FA" w:rsidRDefault="003312FA">
      <w:pPr>
        <w:jc w:val="center"/>
        <w:rPr>
          <w:rFonts w:ascii="Bookman Old Style" w:hAnsi="Bookman Old Style"/>
          <w:b/>
          <w:bCs/>
          <w:sz w:val="24"/>
          <w:szCs w:val="24"/>
        </w:rPr>
      </w:pPr>
    </w:p>
    <w:p w14:paraId="11CF2855" w14:textId="534B1008" w:rsidR="004B5F72" w:rsidRDefault="004B5F72">
      <w:pPr>
        <w:jc w:val="center"/>
        <w:rPr>
          <w:rFonts w:ascii="Bookman Old Style" w:hAnsi="Bookman Old Style"/>
          <w:b/>
          <w:bCs/>
          <w:sz w:val="24"/>
          <w:szCs w:val="24"/>
        </w:rPr>
      </w:pPr>
    </w:p>
    <w:p w14:paraId="01B2E3DE" w14:textId="46DC70C6" w:rsidR="004B5F72" w:rsidRDefault="004B5F72">
      <w:pPr>
        <w:jc w:val="center"/>
        <w:rPr>
          <w:rFonts w:ascii="Bookman Old Style" w:hAnsi="Bookman Old Style"/>
          <w:b/>
          <w:bCs/>
          <w:sz w:val="24"/>
          <w:szCs w:val="24"/>
        </w:rPr>
      </w:pPr>
    </w:p>
    <w:p w14:paraId="11DF2D75" w14:textId="39DF9D99" w:rsidR="004B5F72" w:rsidRDefault="004B5F72">
      <w:pPr>
        <w:jc w:val="center"/>
        <w:rPr>
          <w:rFonts w:ascii="Bookman Old Style" w:hAnsi="Bookman Old Style"/>
          <w:b/>
          <w:bCs/>
          <w:sz w:val="24"/>
          <w:szCs w:val="24"/>
        </w:rPr>
      </w:pPr>
    </w:p>
    <w:p w14:paraId="52ADC3FB" w14:textId="6F44665F" w:rsidR="004B5F72" w:rsidRDefault="004B5F72">
      <w:pPr>
        <w:jc w:val="center"/>
        <w:rPr>
          <w:rFonts w:ascii="Bookman Old Style" w:hAnsi="Bookman Old Style"/>
          <w:b/>
          <w:bCs/>
          <w:sz w:val="24"/>
          <w:szCs w:val="24"/>
        </w:rPr>
      </w:pPr>
    </w:p>
    <w:p w14:paraId="2E1843D2" w14:textId="73EEAC1F" w:rsidR="004B5F72" w:rsidRDefault="004B5F72" w:rsidP="000A7574">
      <w:pPr>
        <w:rPr>
          <w:rFonts w:ascii="Bookman Old Style" w:hAnsi="Bookman Old Style"/>
          <w:b/>
          <w:bCs/>
          <w:sz w:val="24"/>
          <w:szCs w:val="24"/>
        </w:rPr>
      </w:pPr>
    </w:p>
    <w:tbl>
      <w:tblPr>
        <w:tblpPr w:leftFromText="180" w:rightFromText="180" w:vertAnchor="page" w:horzAnchor="margin" w:tblpXSpec="center" w:tblpY="865"/>
        <w:tblW w:w="0" w:type="auto"/>
        <w:tblBorders>
          <w:top w:val="single" w:sz="8" w:space="0" w:color="auto"/>
          <w:left w:val="single" w:sz="8" w:space="0" w:color="auto"/>
          <w:bottom w:val="single" w:sz="8" w:space="0" w:color="auto"/>
          <w:right w:val="single" w:sz="8" w:space="0" w:color="auto"/>
          <w:insideH w:val="single" w:sz="18" w:space="0" w:color="000000"/>
          <w:insideV w:val="single" w:sz="18" w:space="0" w:color="000000"/>
        </w:tblBorders>
        <w:tblLayout w:type="fixed"/>
        <w:tblLook w:val="0000" w:firstRow="0" w:lastRow="0" w:firstColumn="0" w:lastColumn="0" w:noHBand="0" w:noVBand="0"/>
      </w:tblPr>
      <w:tblGrid>
        <w:gridCol w:w="5352"/>
        <w:gridCol w:w="5353"/>
      </w:tblGrid>
      <w:tr w:rsidR="00C661EF" w:rsidRPr="009D16D9" w14:paraId="78B2E949" w14:textId="77777777" w:rsidTr="001F314A">
        <w:trPr>
          <w:cantSplit/>
          <w:trHeight w:val="3068"/>
        </w:trPr>
        <w:tc>
          <w:tcPr>
            <w:tcW w:w="5352" w:type="dxa"/>
            <w:shd w:val="clear" w:color="auto" w:fill="auto"/>
            <w:tcMar>
              <w:top w:w="0" w:type="dxa"/>
              <w:left w:w="0" w:type="dxa"/>
              <w:bottom w:w="0" w:type="dxa"/>
              <w:right w:w="0" w:type="dxa"/>
            </w:tcMar>
          </w:tcPr>
          <w:p w14:paraId="155160EC" w14:textId="77777777" w:rsidR="00C661EF" w:rsidRPr="004B481B" w:rsidRDefault="00C661EF" w:rsidP="000358DE">
            <w:pPr>
              <w:pStyle w:val="TableGrid1"/>
              <w:spacing w:line="276" w:lineRule="auto"/>
              <w:jc w:val="center"/>
              <w:rPr>
                <w:rFonts w:ascii="Cambria" w:hAnsi="Cambria"/>
                <w:b/>
                <w:sz w:val="24"/>
                <w:szCs w:val="24"/>
              </w:rPr>
            </w:pPr>
            <w:r>
              <w:rPr>
                <w:rFonts w:ascii="Cambria" w:hAnsi="Cambria"/>
                <w:b/>
                <w:sz w:val="24"/>
                <w:szCs w:val="24"/>
              </w:rPr>
              <w:t>Behavior Plan</w:t>
            </w:r>
          </w:p>
          <w:p w14:paraId="6DFFF2B5" w14:textId="43E52F32" w:rsidR="00C661EF" w:rsidRDefault="000007AE" w:rsidP="000358DE">
            <w:pPr>
              <w:spacing w:line="276" w:lineRule="auto"/>
              <w:rPr>
                <w:rFonts w:ascii="Cambria" w:hAnsi="Cambria"/>
                <w:sz w:val="24"/>
              </w:rPr>
            </w:pPr>
            <w:r>
              <w:rPr>
                <w:rFonts w:ascii="Cambria" w:hAnsi="Cambria"/>
                <w:sz w:val="24"/>
              </w:rPr>
              <w:t>I</w:t>
            </w:r>
            <w:r w:rsidR="00C661EF" w:rsidRPr="009D16D9">
              <w:rPr>
                <w:rFonts w:ascii="Cambria" w:hAnsi="Cambria"/>
                <w:sz w:val="24"/>
              </w:rPr>
              <w:t xml:space="preserve"> will be utilizing the </w:t>
            </w:r>
            <w:r w:rsidR="00C661EF">
              <w:rPr>
                <w:rFonts w:ascii="Cambria" w:hAnsi="Cambria"/>
                <w:sz w:val="24"/>
              </w:rPr>
              <w:t>ClassDojo</w:t>
            </w:r>
            <w:r w:rsidR="00C661EF" w:rsidRPr="009D16D9">
              <w:rPr>
                <w:rFonts w:ascii="Cambria" w:hAnsi="Cambria"/>
                <w:sz w:val="24"/>
              </w:rPr>
              <w:t xml:space="preserve"> </w:t>
            </w:r>
            <w:r>
              <w:rPr>
                <w:rFonts w:ascii="Cambria" w:hAnsi="Cambria"/>
                <w:sz w:val="24"/>
              </w:rPr>
              <w:t>system for daily parent communication. I will also use it to notify you of behavioral concerns that may arise with your child. Please make sure you sign-up with the classroom by searching my name or using the logi</w:t>
            </w:r>
            <w:r w:rsidR="00841C7C">
              <w:rPr>
                <w:rFonts w:ascii="Cambria" w:hAnsi="Cambria"/>
                <w:sz w:val="24"/>
              </w:rPr>
              <w:t xml:space="preserve">n that will be sent home by your child. </w:t>
            </w:r>
          </w:p>
          <w:p w14:paraId="4A507CB0" w14:textId="67824F43" w:rsidR="00841C7C" w:rsidRPr="009D16D9" w:rsidRDefault="00841C7C" w:rsidP="000358DE">
            <w:pPr>
              <w:spacing w:line="276" w:lineRule="auto"/>
              <w:rPr>
                <w:rFonts w:ascii="Cambria" w:hAnsi="Cambria"/>
                <w:color w:val="091647"/>
                <w:sz w:val="24"/>
              </w:rPr>
            </w:pPr>
            <w:r>
              <w:rPr>
                <w:rFonts w:ascii="Cambria" w:hAnsi="Cambria"/>
                <w:sz w:val="24"/>
              </w:rPr>
              <w:t xml:space="preserve">Daily conduct for the students is tallied on a clip board that follows the students from class to class. The first 2 weeks are spent establishing routines and going over the rules. </w:t>
            </w:r>
            <w:r w:rsidR="00452E88">
              <w:rPr>
                <w:rFonts w:ascii="Cambria" w:hAnsi="Cambria"/>
                <w:sz w:val="24"/>
              </w:rPr>
              <w:t xml:space="preserve">Minor behavior concerns will subtract 5 pts each time from the students conduct, Major concerns will subtract up to 50 pts (fighting, stealing, </w:t>
            </w:r>
            <w:r w:rsidR="000358DE">
              <w:rPr>
                <w:rFonts w:ascii="Cambria" w:hAnsi="Cambria"/>
                <w:sz w:val="24"/>
              </w:rPr>
              <w:t xml:space="preserve">use of profanity). </w:t>
            </w:r>
          </w:p>
          <w:p w14:paraId="0F0EF3B5" w14:textId="77777777" w:rsidR="00C661EF" w:rsidRPr="009D16D9" w:rsidRDefault="00C661EF" w:rsidP="000358DE">
            <w:pPr>
              <w:pStyle w:val="TableGrid1"/>
              <w:spacing w:line="276" w:lineRule="auto"/>
              <w:jc w:val="center"/>
              <w:rPr>
                <w:rFonts w:ascii="Cambria" w:hAnsi="Cambria"/>
                <w:b/>
                <w:sz w:val="24"/>
                <w:szCs w:val="24"/>
              </w:rPr>
            </w:pPr>
          </w:p>
          <w:p w14:paraId="4BA8143C" w14:textId="77777777" w:rsidR="00C661EF" w:rsidRPr="009D16D9" w:rsidRDefault="00C661EF" w:rsidP="000358DE">
            <w:pPr>
              <w:pStyle w:val="TableGrid1"/>
              <w:spacing w:line="276" w:lineRule="auto"/>
              <w:rPr>
                <w:rFonts w:ascii="Cambria" w:hAnsi="Cambria"/>
                <w:sz w:val="24"/>
                <w:szCs w:val="24"/>
              </w:rPr>
            </w:pPr>
          </w:p>
        </w:tc>
        <w:tc>
          <w:tcPr>
            <w:tcW w:w="5353" w:type="dxa"/>
            <w:shd w:val="clear" w:color="auto" w:fill="auto"/>
            <w:tcMar>
              <w:top w:w="0" w:type="dxa"/>
              <w:left w:w="0" w:type="dxa"/>
              <w:bottom w:w="0" w:type="dxa"/>
              <w:right w:w="0" w:type="dxa"/>
            </w:tcMar>
          </w:tcPr>
          <w:p w14:paraId="0A1D2575" w14:textId="77777777" w:rsidR="00C661EF" w:rsidRPr="009D16D9" w:rsidRDefault="00C661EF" w:rsidP="000358DE">
            <w:pPr>
              <w:pStyle w:val="TableGrid1"/>
              <w:spacing w:line="276" w:lineRule="auto"/>
              <w:jc w:val="center"/>
              <w:rPr>
                <w:rFonts w:ascii="Cambria" w:hAnsi="Cambria"/>
                <w:b/>
                <w:sz w:val="24"/>
                <w:szCs w:val="24"/>
              </w:rPr>
            </w:pPr>
            <w:r w:rsidRPr="009D16D9">
              <w:rPr>
                <w:rFonts w:ascii="Cambria" w:hAnsi="Cambria"/>
                <w:b/>
                <w:sz w:val="24"/>
                <w:szCs w:val="24"/>
              </w:rPr>
              <w:t>Classroom Rules</w:t>
            </w:r>
          </w:p>
          <w:p w14:paraId="1B329CF3" w14:textId="77777777" w:rsidR="00C661EF" w:rsidRDefault="00C661EF" w:rsidP="000358DE">
            <w:pPr>
              <w:pStyle w:val="TableGrid1"/>
              <w:numPr>
                <w:ilvl w:val="3"/>
                <w:numId w:val="1"/>
              </w:numPr>
              <w:spacing w:line="276" w:lineRule="auto"/>
              <w:ind w:firstLine="188"/>
              <w:rPr>
                <w:rFonts w:ascii="Cambria" w:hAnsi="Cambria"/>
                <w:sz w:val="24"/>
                <w:szCs w:val="24"/>
              </w:rPr>
            </w:pPr>
            <w:r>
              <w:rPr>
                <w:rFonts w:ascii="Cambria" w:hAnsi="Cambria"/>
                <w:sz w:val="24"/>
                <w:szCs w:val="24"/>
              </w:rPr>
              <w:t xml:space="preserve"> </w:t>
            </w:r>
            <w:r>
              <w:rPr>
                <w:rFonts w:ascii="Cambria" w:hAnsi="Cambria"/>
                <w:b/>
                <w:sz w:val="24"/>
                <w:szCs w:val="24"/>
              </w:rPr>
              <w:t>Be Positive</w:t>
            </w:r>
            <w:r>
              <w:rPr>
                <w:rFonts w:ascii="Cambria" w:hAnsi="Cambria"/>
                <w:sz w:val="24"/>
                <w:szCs w:val="24"/>
              </w:rPr>
              <w:t>: Keep an awesome attitude.</w:t>
            </w:r>
          </w:p>
          <w:p w14:paraId="7FBBC687" w14:textId="77777777" w:rsidR="00C661EF" w:rsidRDefault="00C661EF" w:rsidP="000358DE">
            <w:pPr>
              <w:pStyle w:val="TableGrid1"/>
              <w:numPr>
                <w:ilvl w:val="3"/>
                <w:numId w:val="1"/>
              </w:numPr>
              <w:spacing w:line="276" w:lineRule="auto"/>
              <w:ind w:left="188" w:firstLine="0"/>
              <w:rPr>
                <w:rFonts w:ascii="Cambria" w:hAnsi="Cambria"/>
                <w:sz w:val="24"/>
                <w:szCs w:val="24"/>
              </w:rPr>
            </w:pPr>
            <w:r>
              <w:rPr>
                <w:rFonts w:ascii="Cambria" w:hAnsi="Cambria"/>
                <w:b/>
                <w:sz w:val="24"/>
                <w:szCs w:val="24"/>
              </w:rPr>
              <w:t xml:space="preserve"> Be Responsible</w:t>
            </w:r>
            <w:r>
              <w:rPr>
                <w:rFonts w:ascii="Cambria" w:hAnsi="Cambria"/>
                <w:sz w:val="24"/>
                <w:szCs w:val="24"/>
              </w:rPr>
              <w:t>: Come to class prepared with necessary supplies and completed assignments and be honest.</w:t>
            </w:r>
          </w:p>
          <w:p w14:paraId="61BC2858" w14:textId="77777777" w:rsidR="00C661EF" w:rsidRDefault="00C661EF" w:rsidP="000358DE">
            <w:pPr>
              <w:pStyle w:val="TableGrid1"/>
              <w:numPr>
                <w:ilvl w:val="3"/>
                <w:numId w:val="1"/>
              </w:numPr>
              <w:spacing w:line="276" w:lineRule="auto"/>
              <w:ind w:left="188" w:firstLine="0"/>
              <w:rPr>
                <w:rFonts w:ascii="Cambria" w:hAnsi="Cambria"/>
                <w:sz w:val="24"/>
                <w:szCs w:val="24"/>
              </w:rPr>
            </w:pPr>
            <w:r>
              <w:rPr>
                <w:rFonts w:ascii="Cambria" w:hAnsi="Cambria"/>
                <w:sz w:val="24"/>
                <w:szCs w:val="24"/>
              </w:rPr>
              <w:t xml:space="preserve"> </w:t>
            </w:r>
            <w:r>
              <w:rPr>
                <w:rFonts w:ascii="Cambria" w:hAnsi="Cambria"/>
                <w:b/>
                <w:sz w:val="24"/>
                <w:szCs w:val="24"/>
              </w:rPr>
              <w:t>Be Productive</w:t>
            </w:r>
            <w:r>
              <w:rPr>
                <w:rFonts w:ascii="Cambria" w:hAnsi="Cambria"/>
                <w:sz w:val="24"/>
                <w:szCs w:val="24"/>
              </w:rPr>
              <w:t>: Use class time efficiently, listen and follow all directions, remain on task.</w:t>
            </w:r>
          </w:p>
          <w:p w14:paraId="0A64A930" w14:textId="77777777" w:rsidR="00C661EF" w:rsidRDefault="00C661EF" w:rsidP="000358DE">
            <w:pPr>
              <w:pStyle w:val="TableGrid1"/>
              <w:numPr>
                <w:ilvl w:val="3"/>
                <w:numId w:val="1"/>
              </w:numPr>
              <w:spacing w:line="276" w:lineRule="auto"/>
              <w:ind w:left="188" w:firstLine="0"/>
              <w:rPr>
                <w:rFonts w:ascii="Cambria" w:hAnsi="Cambria"/>
                <w:sz w:val="24"/>
                <w:szCs w:val="24"/>
              </w:rPr>
            </w:pPr>
            <w:r>
              <w:rPr>
                <w:rFonts w:ascii="Cambria" w:hAnsi="Cambria"/>
                <w:sz w:val="24"/>
                <w:szCs w:val="24"/>
              </w:rPr>
              <w:t xml:space="preserve"> </w:t>
            </w:r>
            <w:r>
              <w:rPr>
                <w:rFonts w:ascii="Cambria" w:hAnsi="Cambria"/>
                <w:b/>
                <w:sz w:val="24"/>
                <w:szCs w:val="24"/>
              </w:rPr>
              <w:t>Be Respectful</w:t>
            </w:r>
            <w:r>
              <w:rPr>
                <w:rFonts w:ascii="Cambria" w:hAnsi="Cambria"/>
                <w:sz w:val="24"/>
                <w:szCs w:val="24"/>
              </w:rPr>
              <w:t>: Always be kind to others in words and actions, keep your hands and feet to yourself, respect other people’s property and privacy.</w:t>
            </w:r>
          </w:p>
          <w:p w14:paraId="52BB5B85" w14:textId="77777777" w:rsidR="00C661EF" w:rsidRPr="009D16D9" w:rsidRDefault="00C661EF" w:rsidP="000358DE">
            <w:pPr>
              <w:pStyle w:val="TableGrid1"/>
              <w:numPr>
                <w:ilvl w:val="3"/>
                <w:numId w:val="1"/>
              </w:numPr>
              <w:spacing w:line="276" w:lineRule="auto"/>
              <w:ind w:left="188" w:firstLine="0"/>
              <w:rPr>
                <w:rFonts w:ascii="Cambria" w:hAnsi="Cambria"/>
                <w:sz w:val="24"/>
                <w:szCs w:val="24"/>
              </w:rPr>
            </w:pPr>
            <w:r w:rsidRPr="00AF14C6">
              <w:rPr>
                <w:rFonts w:ascii="Cambria" w:hAnsi="Cambria"/>
                <w:sz w:val="24"/>
                <w:szCs w:val="24"/>
              </w:rPr>
              <w:t xml:space="preserve"> </w:t>
            </w:r>
            <w:r w:rsidRPr="00AF14C6">
              <w:rPr>
                <w:rFonts w:ascii="Cambria" w:hAnsi="Cambria"/>
                <w:b/>
                <w:sz w:val="24"/>
                <w:szCs w:val="24"/>
              </w:rPr>
              <w:t>Be Courteous</w:t>
            </w:r>
            <w:r w:rsidRPr="00AF14C6">
              <w:rPr>
                <w:rFonts w:ascii="Cambria" w:hAnsi="Cambria"/>
                <w:sz w:val="24"/>
                <w:szCs w:val="24"/>
              </w:rPr>
              <w:t xml:space="preserve">: Use your manners, raise your hand, wait your turn, </w:t>
            </w:r>
            <w:proofErr w:type="gramStart"/>
            <w:r w:rsidRPr="00AF14C6">
              <w:rPr>
                <w:rFonts w:ascii="Cambria" w:hAnsi="Cambria"/>
                <w:sz w:val="24"/>
                <w:szCs w:val="24"/>
              </w:rPr>
              <w:t>use appropriate voice levels at all times</w:t>
            </w:r>
            <w:proofErr w:type="gramEnd"/>
            <w:r w:rsidRPr="00AF14C6">
              <w:rPr>
                <w:rFonts w:ascii="Cambria" w:hAnsi="Cambria"/>
                <w:sz w:val="24"/>
                <w:szCs w:val="24"/>
              </w:rPr>
              <w:t>.</w:t>
            </w:r>
          </w:p>
        </w:tc>
      </w:tr>
      <w:tr w:rsidR="00C661EF" w:rsidRPr="00BC5187" w14:paraId="29045684" w14:textId="77777777" w:rsidTr="001F314A">
        <w:trPr>
          <w:cantSplit/>
          <w:trHeight w:val="1165"/>
        </w:trPr>
        <w:tc>
          <w:tcPr>
            <w:tcW w:w="5352" w:type="dxa"/>
            <w:shd w:val="clear" w:color="auto" w:fill="auto"/>
            <w:tcMar>
              <w:top w:w="0" w:type="dxa"/>
              <w:left w:w="0" w:type="dxa"/>
              <w:bottom w:w="0" w:type="dxa"/>
              <w:right w:w="0" w:type="dxa"/>
            </w:tcMar>
          </w:tcPr>
          <w:p w14:paraId="02AC8BE9" w14:textId="77777777" w:rsidR="00C661EF" w:rsidRDefault="00C661EF" w:rsidP="000358DE">
            <w:pPr>
              <w:pStyle w:val="TableGrid1"/>
              <w:spacing w:line="360" w:lineRule="auto"/>
              <w:jc w:val="center"/>
              <w:rPr>
                <w:rFonts w:ascii="Cambria" w:hAnsi="Cambria"/>
                <w:b/>
                <w:sz w:val="24"/>
                <w:szCs w:val="24"/>
              </w:rPr>
            </w:pPr>
            <w:r>
              <w:rPr>
                <w:rFonts w:ascii="Cambria" w:hAnsi="Cambria"/>
                <w:b/>
                <w:sz w:val="24"/>
                <w:szCs w:val="24"/>
              </w:rPr>
              <w:t>Classroom Consequences</w:t>
            </w:r>
          </w:p>
          <w:p w14:paraId="30801CD2" w14:textId="77777777" w:rsidR="00C661EF" w:rsidRDefault="00C661EF" w:rsidP="000358DE">
            <w:pPr>
              <w:pStyle w:val="TableGrid1"/>
              <w:spacing w:line="360" w:lineRule="auto"/>
              <w:jc w:val="center"/>
              <w:rPr>
                <w:rFonts w:ascii="Cambria" w:hAnsi="Cambria"/>
                <w:sz w:val="24"/>
                <w:szCs w:val="24"/>
              </w:rPr>
            </w:pPr>
            <w:r>
              <w:rPr>
                <w:rFonts w:ascii="Cambria" w:hAnsi="Cambria"/>
                <w:sz w:val="24"/>
                <w:szCs w:val="24"/>
              </w:rPr>
              <w:t>Verbal Warning/Reminder</w:t>
            </w:r>
          </w:p>
          <w:p w14:paraId="3DDE8074" w14:textId="7EC2FE21" w:rsidR="00C661EF" w:rsidRDefault="00C661EF" w:rsidP="000358DE">
            <w:pPr>
              <w:pStyle w:val="TableGrid1"/>
              <w:spacing w:line="360" w:lineRule="auto"/>
              <w:jc w:val="center"/>
              <w:rPr>
                <w:rFonts w:ascii="Cambria" w:hAnsi="Cambria"/>
                <w:sz w:val="24"/>
                <w:szCs w:val="24"/>
              </w:rPr>
            </w:pPr>
            <w:r>
              <w:rPr>
                <w:rFonts w:ascii="Cambria" w:hAnsi="Cambria"/>
                <w:sz w:val="24"/>
                <w:szCs w:val="24"/>
              </w:rPr>
              <w:t>Sign-I</w:t>
            </w:r>
            <w:r w:rsidR="000A7574">
              <w:rPr>
                <w:rFonts w:ascii="Cambria" w:hAnsi="Cambria"/>
                <w:sz w:val="24"/>
                <w:szCs w:val="24"/>
              </w:rPr>
              <w:t>n/Loss of Conduct Points</w:t>
            </w:r>
          </w:p>
          <w:p w14:paraId="1BF2BCA8" w14:textId="77777777" w:rsidR="00C661EF" w:rsidRDefault="00C661EF" w:rsidP="000358DE">
            <w:pPr>
              <w:pStyle w:val="TableGrid1"/>
              <w:spacing w:line="360" w:lineRule="auto"/>
              <w:jc w:val="center"/>
              <w:rPr>
                <w:rFonts w:ascii="Cambria" w:hAnsi="Cambria"/>
                <w:sz w:val="24"/>
                <w:szCs w:val="24"/>
              </w:rPr>
            </w:pPr>
            <w:r w:rsidRPr="00BC5187">
              <w:rPr>
                <w:rFonts w:ascii="Cambria" w:hAnsi="Cambria"/>
                <w:sz w:val="20"/>
                <w:szCs w:val="24"/>
              </w:rPr>
              <w:t>Teacher/Student Conference/Consequence Essay</w:t>
            </w:r>
          </w:p>
          <w:p w14:paraId="4A3C3CB1" w14:textId="77777777" w:rsidR="00C661EF" w:rsidRDefault="00C661EF" w:rsidP="000358DE">
            <w:pPr>
              <w:pStyle w:val="TableGrid1"/>
              <w:spacing w:line="360" w:lineRule="auto"/>
              <w:jc w:val="center"/>
              <w:rPr>
                <w:rFonts w:ascii="Cambria" w:hAnsi="Cambria"/>
                <w:sz w:val="24"/>
                <w:szCs w:val="24"/>
              </w:rPr>
            </w:pPr>
            <w:r>
              <w:rPr>
                <w:rFonts w:ascii="Cambria" w:hAnsi="Cambria"/>
                <w:sz w:val="24"/>
                <w:szCs w:val="24"/>
              </w:rPr>
              <w:t>Parent Contact</w:t>
            </w:r>
          </w:p>
          <w:p w14:paraId="03F12CF8" w14:textId="77777777" w:rsidR="00C661EF" w:rsidRPr="00BC5187" w:rsidRDefault="00C661EF" w:rsidP="000358DE">
            <w:pPr>
              <w:pStyle w:val="TableGrid1"/>
              <w:spacing w:line="360" w:lineRule="auto"/>
              <w:jc w:val="center"/>
              <w:rPr>
                <w:rFonts w:ascii="Cambria" w:hAnsi="Cambria"/>
                <w:sz w:val="24"/>
                <w:szCs w:val="24"/>
              </w:rPr>
            </w:pPr>
            <w:r>
              <w:rPr>
                <w:rFonts w:ascii="Cambria" w:hAnsi="Cambria"/>
                <w:sz w:val="24"/>
                <w:szCs w:val="24"/>
              </w:rPr>
              <w:t>Discipline Referral</w:t>
            </w:r>
          </w:p>
        </w:tc>
        <w:tc>
          <w:tcPr>
            <w:tcW w:w="5353" w:type="dxa"/>
            <w:shd w:val="clear" w:color="auto" w:fill="auto"/>
          </w:tcPr>
          <w:p w14:paraId="5656D154" w14:textId="77777777" w:rsidR="00C661EF" w:rsidRDefault="00C661EF" w:rsidP="000358DE">
            <w:pPr>
              <w:pStyle w:val="TableGrid1"/>
              <w:spacing w:line="360" w:lineRule="auto"/>
              <w:jc w:val="center"/>
              <w:rPr>
                <w:rFonts w:ascii="Cambria" w:hAnsi="Cambria"/>
                <w:b/>
                <w:sz w:val="24"/>
                <w:szCs w:val="24"/>
              </w:rPr>
            </w:pPr>
            <w:r>
              <w:rPr>
                <w:rFonts w:ascii="Cambria" w:hAnsi="Cambria"/>
                <w:b/>
                <w:sz w:val="24"/>
                <w:szCs w:val="24"/>
              </w:rPr>
              <w:t>Classroom Incentives</w:t>
            </w:r>
          </w:p>
          <w:p w14:paraId="5BA955EF" w14:textId="77777777" w:rsidR="00C661EF" w:rsidRDefault="00C661EF" w:rsidP="000358DE">
            <w:pPr>
              <w:pStyle w:val="TableGrid1"/>
              <w:spacing w:line="360" w:lineRule="auto"/>
              <w:jc w:val="center"/>
              <w:rPr>
                <w:rFonts w:ascii="Cambria" w:hAnsi="Cambria"/>
                <w:sz w:val="24"/>
                <w:szCs w:val="24"/>
              </w:rPr>
            </w:pPr>
            <w:r>
              <w:rPr>
                <w:rFonts w:ascii="Cambria" w:hAnsi="Cambria"/>
                <w:sz w:val="24"/>
                <w:szCs w:val="24"/>
              </w:rPr>
              <w:t>Social Rewards</w:t>
            </w:r>
          </w:p>
          <w:p w14:paraId="0A52AA8A" w14:textId="77777777" w:rsidR="00C661EF" w:rsidRDefault="00C661EF" w:rsidP="000358DE">
            <w:pPr>
              <w:pStyle w:val="TableGrid1"/>
              <w:spacing w:line="360" w:lineRule="auto"/>
              <w:jc w:val="center"/>
              <w:rPr>
                <w:rFonts w:ascii="Cambria" w:hAnsi="Cambria"/>
                <w:sz w:val="24"/>
                <w:szCs w:val="24"/>
              </w:rPr>
            </w:pPr>
            <w:r>
              <w:rPr>
                <w:rFonts w:ascii="Cambria" w:hAnsi="Cambria"/>
                <w:sz w:val="24"/>
                <w:szCs w:val="24"/>
              </w:rPr>
              <w:t>Recognition</w:t>
            </w:r>
          </w:p>
          <w:p w14:paraId="20651526" w14:textId="77777777" w:rsidR="00C661EF" w:rsidRDefault="00C661EF" w:rsidP="000358DE">
            <w:pPr>
              <w:pStyle w:val="TableGrid1"/>
              <w:spacing w:line="360" w:lineRule="auto"/>
              <w:jc w:val="center"/>
              <w:rPr>
                <w:rFonts w:ascii="Cambria" w:hAnsi="Cambria"/>
                <w:sz w:val="24"/>
                <w:szCs w:val="24"/>
              </w:rPr>
            </w:pPr>
            <w:r>
              <w:rPr>
                <w:rFonts w:ascii="Cambria" w:hAnsi="Cambria"/>
                <w:sz w:val="24"/>
                <w:szCs w:val="24"/>
              </w:rPr>
              <w:t>Privileges</w:t>
            </w:r>
          </w:p>
          <w:p w14:paraId="60E9224D" w14:textId="77777777" w:rsidR="00C661EF" w:rsidRDefault="00C661EF" w:rsidP="000358DE">
            <w:pPr>
              <w:pStyle w:val="TableGrid1"/>
              <w:spacing w:line="360" w:lineRule="auto"/>
              <w:jc w:val="center"/>
              <w:rPr>
                <w:rFonts w:ascii="Cambria" w:hAnsi="Cambria"/>
                <w:sz w:val="24"/>
                <w:szCs w:val="24"/>
              </w:rPr>
            </w:pPr>
            <w:r>
              <w:rPr>
                <w:rFonts w:ascii="Cambria" w:hAnsi="Cambria"/>
                <w:sz w:val="24"/>
                <w:szCs w:val="24"/>
              </w:rPr>
              <w:t>Other Special Rewards/Awards</w:t>
            </w:r>
          </w:p>
          <w:p w14:paraId="6AD5D975" w14:textId="77777777" w:rsidR="00C661EF" w:rsidRPr="00BC5187" w:rsidRDefault="00C661EF" w:rsidP="000358DE">
            <w:pPr>
              <w:pStyle w:val="TableGrid1"/>
              <w:spacing w:line="360" w:lineRule="auto"/>
              <w:jc w:val="center"/>
              <w:rPr>
                <w:rFonts w:ascii="Cambria" w:hAnsi="Cambria"/>
                <w:sz w:val="24"/>
                <w:szCs w:val="24"/>
              </w:rPr>
            </w:pPr>
            <w:r>
              <w:rPr>
                <w:rFonts w:ascii="Cambria" w:hAnsi="Cambria"/>
                <w:sz w:val="24"/>
                <w:szCs w:val="24"/>
              </w:rPr>
              <w:t>Classroom Economy</w:t>
            </w:r>
          </w:p>
        </w:tc>
      </w:tr>
      <w:tr w:rsidR="00C661EF" w:rsidRPr="009D16D9" w14:paraId="764FCE8F" w14:textId="77777777" w:rsidTr="00426A8A">
        <w:trPr>
          <w:cantSplit/>
          <w:trHeight w:val="5895"/>
        </w:trPr>
        <w:tc>
          <w:tcPr>
            <w:tcW w:w="10705" w:type="dxa"/>
            <w:gridSpan w:val="2"/>
            <w:tcBorders>
              <w:bottom w:val="single" w:sz="8" w:space="0" w:color="auto"/>
            </w:tcBorders>
            <w:shd w:val="clear" w:color="auto" w:fill="auto"/>
            <w:tcMar>
              <w:top w:w="0" w:type="dxa"/>
              <w:left w:w="0" w:type="dxa"/>
              <w:bottom w:w="0" w:type="dxa"/>
              <w:right w:w="0" w:type="dxa"/>
            </w:tcMar>
          </w:tcPr>
          <w:p w14:paraId="0C4B615F" w14:textId="0DCC9701" w:rsidR="00C40DC4" w:rsidRPr="00C40DC4" w:rsidRDefault="00C40DC4" w:rsidP="001F314A">
            <w:pPr>
              <w:spacing w:line="240" w:lineRule="auto"/>
              <w:jc w:val="center"/>
              <w:rPr>
                <w:rFonts w:ascii="Cambria" w:hAnsi="Cambria"/>
                <w:b/>
                <w:bCs/>
                <w:sz w:val="24"/>
              </w:rPr>
            </w:pPr>
            <w:r w:rsidRPr="00C40DC4">
              <w:rPr>
                <w:rFonts w:ascii="Cambria" w:hAnsi="Cambria"/>
                <w:b/>
                <w:bCs/>
                <w:sz w:val="24"/>
              </w:rPr>
              <w:t>Grading Policy Per RCBOE</w:t>
            </w:r>
          </w:p>
          <w:p w14:paraId="42E33C46" w14:textId="77777777" w:rsidR="00C40DC4" w:rsidRPr="00C40DC4" w:rsidRDefault="00C40DC4" w:rsidP="001F314A">
            <w:pPr>
              <w:spacing w:after="0" w:line="240" w:lineRule="auto"/>
              <w:jc w:val="center"/>
              <w:rPr>
                <w:rFonts w:ascii="Cambria" w:hAnsi="Cambria"/>
                <w:sz w:val="24"/>
              </w:rPr>
            </w:pPr>
            <w:r w:rsidRPr="00C40DC4">
              <w:rPr>
                <w:rFonts w:ascii="Cambria" w:hAnsi="Cambria"/>
                <w:sz w:val="24"/>
              </w:rPr>
              <w:t>Student performance will be recorded on a 100-point scale.</w:t>
            </w:r>
          </w:p>
          <w:p w14:paraId="228C1D34" w14:textId="77777777" w:rsidR="00C40DC4" w:rsidRPr="00C40DC4" w:rsidRDefault="00C40DC4" w:rsidP="001F314A">
            <w:pPr>
              <w:spacing w:after="0" w:line="240" w:lineRule="auto"/>
              <w:jc w:val="center"/>
              <w:rPr>
                <w:rFonts w:ascii="Cambria" w:hAnsi="Cambria"/>
                <w:sz w:val="24"/>
              </w:rPr>
            </w:pPr>
            <w:r w:rsidRPr="00C40DC4">
              <w:rPr>
                <w:rFonts w:ascii="Cambria" w:hAnsi="Cambria"/>
                <w:sz w:val="24"/>
              </w:rPr>
              <w:t>Calculation of Final Grades:</w:t>
            </w:r>
          </w:p>
          <w:p w14:paraId="74490A36" w14:textId="435BC8F1" w:rsidR="00C40DC4" w:rsidRPr="00F61257" w:rsidRDefault="00C40DC4" w:rsidP="001F314A">
            <w:pPr>
              <w:spacing w:after="0" w:line="240" w:lineRule="auto"/>
              <w:jc w:val="center"/>
              <w:rPr>
                <w:rFonts w:ascii="Cambria" w:hAnsi="Cambria"/>
                <w:b/>
                <w:bCs/>
                <w:sz w:val="24"/>
              </w:rPr>
            </w:pPr>
            <w:r w:rsidRPr="00F61257">
              <w:rPr>
                <w:rFonts w:ascii="Cambria" w:hAnsi="Cambria"/>
                <w:b/>
                <w:bCs/>
                <w:sz w:val="24"/>
              </w:rPr>
              <w:t>Minor Grades = 60%</w:t>
            </w:r>
          </w:p>
          <w:p w14:paraId="0EC3E994" w14:textId="77777777" w:rsidR="00C661EF" w:rsidRPr="00FD0373" w:rsidRDefault="00C40DC4" w:rsidP="001F314A">
            <w:pPr>
              <w:spacing w:after="0" w:line="240" w:lineRule="auto"/>
              <w:jc w:val="center"/>
              <w:rPr>
                <w:rFonts w:ascii="Cambria" w:hAnsi="Cambria"/>
                <w:sz w:val="24"/>
              </w:rPr>
            </w:pPr>
            <w:r w:rsidRPr="00FD0373">
              <w:rPr>
                <w:rFonts w:ascii="Cambria" w:hAnsi="Cambria"/>
                <w:sz w:val="24"/>
              </w:rPr>
              <w:t>Examples include quizzes, labs, and other graded assignments to assess certain standard in a unit of study.</w:t>
            </w:r>
          </w:p>
          <w:p w14:paraId="7B3D4CD6" w14:textId="77777777" w:rsidR="00C40DC4" w:rsidRPr="00FD0373" w:rsidRDefault="00C40DC4" w:rsidP="001F314A">
            <w:pPr>
              <w:spacing w:after="0" w:line="240" w:lineRule="auto"/>
              <w:jc w:val="center"/>
              <w:rPr>
                <w:rFonts w:ascii="Cambria" w:hAnsi="Cambria"/>
                <w:b/>
                <w:bCs/>
                <w:sz w:val="24"/>
              </w:rPr>
            </w:pPr>
            <w:r w:rsidRPr="00FD0373">
              <w:rPr>
                <w:rFonts w:ascii="Cambria" w:hAnsi="Cambria"/>
                <w:b/>
                <w:bCs/>
                <w:sz w:val="24"/>
              </w:rPr>
              <w:t>Major Grades = 40%</w:t>
            </w:r>
          </w:p>
          <w:p w14:paraId="39600345" w14:textId="1F2EB461" w:rsidR="00C40DC4" w:rsidRPr="00FD0373" w:rsidRDefault="00C40DC4" w:rsidP="001F314A">
            <w:pPr>
              <w:spacing w:after="0" w:line="240" w:lineRule="auto"/>
              <w:jc w:val="center"/>
              <w:rPr>
                <w:rFonts w:ascii="Cambria" w:hAnsi="Cambria"/>
                <w:sz w:val="24"/>
              </w:rPr>
            </w:pPr>
            <w:r w:rsidRPr="00FD0373">
              <w:rPr>
                <w:rFonts w:ascii="Cambria" w:hAnsi="Cambria"/>
                <w:sz w:val="24"/>
              </w:rPr>
              <w:t>Examples include unit tests, essays, research papers, project-bas</w:t>
            </w:r>
            <w:r w:rsidRPr="00FD0373">
              <w:rPr>
                <w:rFonts w:ascii="Cambria" w:hAnsi="Cambria"/>
                <w:sz w:val="24"/>
              </w:rPr>
              <w:t>ed</w:t>
            </w:r>
            <w:r w:rsidR="00E27F11" w:rsidRPr="00FD0373">
              <w:rPr>
                <w:rFonts w:ascii="Cambria" w:hAnsi="Cambria"/>
                <w:sz w:val="24"/>
              </w:rPr>
              <w:t xml:space="preserve"> </w:t>
            </w:r>
            <w:r w:rsidRPr="00FD0373">
              <w:rPr>
                <w:rFonts w:ascii="Cambria" w:hAnsi="Cambria"/>
                <w:sz w:val="24"/>
              </w:rPr>
              <w:t>assignments, and other culminating assessments to measure mastery of standard that comprise a unit of study.</w:t>
            </w:r>
          </w:p>
          <w:p w14:paraId="5C8B724C" w14:textId="77777777" w:rsidR="00E27F11" w:rsidRPr="00F61257" w:rsidRDefault="00E27F11" w:rsidP="001F314A">
            <w:pPr>
              <w:spacing w:after="0" w:line="240" w:lineRule="auto"/>
              <w:jc w:val="center"/>
              <w:rPr>
                <w:rFonts w:ascii="Cambria" w:hAnsi="Cambria"/>
                <w:b/>
                <w:bCs/>
                <w:sz w:val="24"/>
              </w:rPr>
            </w:pPr>
            <w:r w:rsidRPr="00F61257">
              <w:rPr>
                <w:rFonts w:ascii="Cambria" w:hAnsi="Cambria"/>
                <w:b/>
                <w:bCs/>
                <w:sz w:val="24"/>
              </w:rPr>
              <w:t>Academic Grading Scale:</w:t>
            </w:r>
          </w:p>
          <w:p w14:paraId="6CACB070" w14:textId="77777777" w:rsidR="00E27F11" w:rsidRPr="00E27F11" w:rsidRDefault="00E27F11" w:rsidP="001F314A">
            <w:pPr>
              <w:spacing w:after="0" w:line="240" w:lineRule="auto"/>
              <w:jc w:val="center"/>
              <w:rPr>
                <w:rFonts w:ascii="Cambria" w:hAnsi="Cambria"/>
                <w:sz w:val="24"/>
              </w:rPr>
            </w:pPr>
            <w:r w:rsidRPr="00E27F11">
              <w:rPr>
                <w:rFonts w:ascii="Cambria" w:hAnsi="Cambria"/>
                <w:sz w:val="24"/>
              </w:rPr>
              <w:t>A: 100 - 90 B: 89 - 80 C: 79 - 75 D: 74 - 70 F: 69 - below</w:t>
            </w:r>
          </w:p>
          <w:p w14:paraId="37F9A8EE" w14:textId="77777777" w:rsidR="00E27F11" w:rsidRPr="00E27F11" w:rsidRDefault="00E27F11" w:rsidP="001F314A">
            <w:pPr>
              <w:spacing w:after="0" w:line="240" w:lineRule="auto"/>
              <w:jc w:val="center"/>
              <w:rPr>
                <w:rFonts w:ascii="Cambria" w:hAnsi="Cambria"/>
                <w:sz w:val="24"/>
              </w:rPr>
            </w:pPr>
            <w:r w:rsidRPr="00E27F11">
              <w:rPr>
                <w:rFonts w:ascii="Cambria" w:hAnsi="Cambria"/>
                <w:sz w:val="24"/>
              </w:rPr>
              <w:t>Each semester represents an 18-week grading period.</w:t>
            </w:r>
          </w:p>
          <w:p w14:paraId="7FD29031" w14:textId="77777777" w:rsidR="00E27F11" w:rsidRPr="00E27F11" w:rsidRDefault="00E27F11" w:rsidP="001F314A">
            <w:pPr>
              <w:spacing w:after="0" w:line="240" w:lineRule="auto"/>
              <w:jc w:val="center"/>
              <w:rPr>
                <w:rFonts w:ascii="Cambria" w:hAnsi="Cambria"/>
                <w:sz w:val="24"/>
              </w:rPr>
            </w:pPr>
            <w:r w:rsidRPr="00E27F11">
              <w:rPr>
                <w:rFonts w:ascii="Cambria" w:hAnsi="Cambria"/>
                <w:sz w:val="24"/>
              </w:rPr>
              <w:t>o Progress Report 1 will be issued at the end of the first 6-weeks.</w:t>
            </w:r>
          </w:p>
          <w:p w14:paraId="4BF2B0EB" w14:textId="77777777" w:rsidR="00E27F11" w:rsidRPr="00E27F11" w:rsidRDefault="00E27F11" w:rsidP="001F314A">
            <w:pPr>
              <w:spacing w:after="0" w:line="240" w:lineRule="auto"/>
              <w:jc w:val="center"/>
              <w:rPr>
                <w:rFonts w:ascii="Cambria" w:hAnsi="Cambria"/>
                <w:sz w:val="24"/>
              </w:rPr>
            </w:pPr>
            <w:r w:rsidRPr="00E27F11">
              <w:rPr>
                <w:rFonts w:ascii="Cambria" w:hAnsi="Cambria"/>
                <w:sz w:val="24"/>
              </w:rPr>
              <w:t>o Progress report 2 will be issued at the end of 12-weeks.</w:t>
            </w:r>
          </w:p>
          <w:p w14:paraId="387A10CC" w14:textId="1DF65390" w:rsidR="00E27F11" w:rsidRPr="00E27F11" w:rsidRDefault="00E27F11" w:rsidP="001F314A">
            <w:pPr>
              <w:spacing w:after="0" w:line="240" w:lineRule="auto"/>
              <w:jc w:val="center"/>
              <w:rPr>
                <w:rFonts w:ascii="Cambria" w:hAnsi="Cambria"/>
                <w:sz w:val="24"/>
              </w:rPr>
            </w:pPr>
            <w:r w:rsidRPr="00E27F11">
              <w:rPr>
                <w:rFonts w:ascii="Cambria" w:hAnsi="Cambria"/>
                <w:sz w:val="24"/>
              </w:rPr>
              <w:t>o Semester Report Card will be issued at the end of 18-week grading</w:t>
            </w:r>
          </w:p>
          <w:p w14:paraId="686010E9" w14:textId="77777777" w:rsidR="00C40DC4" w:rsidRDefault="00E27F11" w:rsidP="001F314A">
            <w:pPr>
              <w:spacing w:after="0" w:line="240" w:lineRule="auto"/>
              <w:jc w:val="center"/>
              <w:rPr>
                <w:rFonts w:ascii="Cambria" w:hAnsi="Cambria"/>
                <w:sz w:val="24"/>
              </w:rPr>
            </w:pPr>
            <w:r w:rsidRPr="00E27F11">
              <w:rPr>
                <w:rFonts w:ascii="Cambria" w:hAnsi="Cambria"/>
                <w:sz w:val="24"/>
              </w:rPr>
              <w:t>period.</w:t>
            </w:r>
          </w:p>
          <w:p w14:paraId="4401B6EB" w14:textId="0DF075C3" w:rsidR="000A7574" w:rsidRPr="00F61257" w:rsidRDefault="000A7574" w:rsidP="001F314A">
            <w:pPr>
              <w:spacing w:after="0" w:line="240" w:lineRule="auto"/>
              <w:jc w:val="center"/>
              <w:rPr>
                <w:rFonts w:ascii="Cambria" w:hAnsi="Cambria"/>
                <w:b/>
                <w:bCs/>
                <w:sz w:val="24"/>
              </w:rPr>
            </w:pPr>
            <w:r w:rsidRPr="00F61257">
              <w:rPr>
                <w:rFonts w:ascii="Cambria" w:hAnsi="Cambria"/>
                <w:b/>
                <w:bCs/>
                <w:sz w:val="24"/>
              </w:rPr>
              <w:t>The student’s final grade will reflect their cumulative achievement from the first</w:t>
            </w:r>
          </w:p>
          <w:p w14:paraId="0B6D734F" w14:textId="23CBCF5C" w:rsidR="001F314A" w:rsidRDefault="000A7574" w:rsidP="001F314A">
            <w:pPr>
              <w:spacing w:after="0" w:line="240" w:lineRule="auto"/>
              <w:jc w:val="center"/>
              <w:rPr>
                <w:rFonts w:ascii="Cambria" w:hAnsi="Cambria"/>
                <w:b/>
                <w:bCs/>
                <w:sz w:val="24"/>
              </w:rPr>
            </w:pPr>
            <w:r w:rsidRPr="00F61257">
              <w:rPr>
                <w:rFonts w:ascii="Cambria" w:hAnsi="Cambria"/>
                <w:b/>
                <w:bCs/>
                <w:sz w:val="24"/>
              </w:rPr>
              <w:t>day to the last day of the semester.</w:t>
            </w:r>
          </w:p>
          <w:p w14:paraId="2C07F4BF" w14:textId="77777777" w:rsidR="001F314A" w:rsidRPr="00F61257" w:rsidRDefault="001F314A" w:rsidP="001F314A">
            <w:pPr>
              <w:spacing w:after="0" w:line="240" w:lineRule="auto"/>
              <w:jc w:val="center"/>
              <w:rPr>
                <w:rFonts w:ascii="Cambria" w:hAnsi="Cambria"/>
                <w:b/>
                <w:bCs/>
                <w:sz w:val="24"/>
              </w:rPr>
            </w:pPr>
          </w:p>
          <w:p w14:paraId="5C16EB5A" w14:textId="26744993" w:rsidR="00E27F11" w:rsidRPr="00426A8A" w:rsidRDefault="00426A8A" w:rsidP="00426A8A">
            <w:pPr>
              <w:pStyle w:val="ListParagraph"/>
              <w:numPr>
                <w:ilvl w:val="0"/>
                <w:numId w:val="2"/>
              </w:numPr>
              <w:spacing w:after="0" w:line="240" w:lineRule="auto"/>
              <w:jc w:val="both"/>
              <w:rPr>
                <w:rFonts w:ascii="Cambria" w:hAnsi="Cambria"/>
                <w:sz w:val="24"/>
              </w:rPr>
            </w:pPr>
            <w:r>
              <w:rPr>
                <w:rFonts w:ascii="Cambria" w:hAnsi="Cambria"/>
                <w:sz w:val="24"/>
              </w:rPr>
              <w:t xml:space="preserve">Sign up for an Infinite Campus Account to view your child’s grades. </w:t>
            </w:r>
          </w:p>
        </w:tc>
      </w:tr>
    </w:tbl>
    <w:p w14:paraId="035E9087" w14:textId="77777777" w:rsidR="00452E88" w:rsidRDefault="00452E88" w:rsidP="00452E88">
      <w:pPr>
        <w:jc w:val="center"/>
        <w:rPr>
          <w:rFonts w:ascii="Cambria" w:hAnsi="Cambria"/>
          <w:sz w:val="24"/>
        </w:rPr>
      </w:pPr>
    </w:p>
    <w:p w14:paraId="3EB26939" w14:textId="6B1A6F5F" w:rsidR="00452E88" w:rsidRDefault="00452E88" w:rsidP="00452E88">
      <w:pPr>
        <w:jc w:val="center"/>
        <w:rPr>
          <w:rFonts w:ascii="Cambria" w:hAnsi="Cambria"/>
          <w:sz w:val="24"/>
        </w:rPr>
      </w:pPr>
    </w:p>
    <w:tbl>
      <w:tblPr>
        <w:tblpPr w:leftFromText="180" w:rightFromText="180" w:horzAnchor="margin" w:tblpXSpec="center" w:tblpY="1260"/>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10620"/>
      </w:tblGrid>
      <w:tr w:rsidR="00452E88" w14:paraId="4BA8A7D3" w14:textId="77777777" w:rsidTr="000358DE">
        <w:tblPrEx>
          <w:tblCellMar>
            <w:top w:w="0" w:type="dxa"/>
            <w:bottom w:w="0" w:type="dxa"/>
          </w:tblCellMar>
        </w:tblPrEx>
        <w:trPr>
          <w:trHeight w:val="1212"/>
        </w:trPr>
        <w:tc>
          <w:tcPr>
            <w:tcW w:w="10620" w:type="dxa"/>
          </w:tcPr>
          <w:p w14:paraId="2A507035" w14:textId="5DA064BA" w:rsidR="000358DE" w:rsidRPr="000358DE" w:rsidRDefault="000358DE" w:rsidP="000358DE">
            <w:pPr>
              <w:jc w:val="center"/>
              <w:rPr>
                <w:rFonts w:ascii="Cambria" w:hAnsi="Cambria"/>
                <w:b/>
                <w:bCs/>
                <w:sz w:val="28"/>
                <w:szCs w:val="24"/>
              </w:rPr>
            </w:pPr>
            <w:r w:rsidRPr="000358DE">
              <w:rPr>
                <w:rFonts w:ascii="Cambria" w:hAnsi="Cambria"/>
                <w:b/>
                <w:bCs/>
                <w:sz w:val="28"/>
                <w:szCs w:val="24"/>
              </w:rPr>
              <w:t xml:space="preserve">Student Absences </w:t>
            </w:r>
          </w:p>
          <w:p w14:paraId="18A9F856" w14:textId="0F90B633" w:rsidR="00452E88" w:rsidRPr="000358DE" w:rsidRDefault="00452E88" w:rsidP="000358DE">
            <w:pPr>
              <w:jc w:val="center"/>
              <w:rPr>
                <w:rFonts w:ascii="Bookman Old Style" w:hAnsi="Bookman Old Style"/>
                <w:b/>
                <w:bCs/>
                <w:sz w:val="24"/>
                <w:szCs w:val="24"/>
              </w:rPr>
            </w:pPr>
            <w:r w:rsidRPr="000358DE">
              <w:rPr>
                <w:rFonts w:ascii="Cambria" w:hAnsi="Cambria"/>
                <w:sz w:val="24"/>
              </w:rPr>
              <w:t>It is important for your child to be in school daily. However, I understand that emergencies happen, and children get sick. For whatever reason your child may be absent from school, please send in a doctor’s excuse or written note explaining why they were not in school. If your child is absent for 2 consecutive days, I will give you a call or message you in Dojo about their absences.</w:t>
            </w:r>
            <w:r w:rsidR="000358DE" w:rsidRPr="000358DE">
              <w:rPr>
                <w:rFonts w:ascii="Cambria" w:hAnsi="Cambria"/>
                <w:sz w:val="24"/>
              </w:rPr>
              <w:t xml:space="preserve"> Once your child has 5 unexcused absences you will receive a letter from the school.</w:t>
            </w:r>
            <w:r w:rsidR="000358DE">
              <w:rPr>
                <w:rFonts w:ascii="Cambria" w:hAnsi="Cambria"/>
                <w:sz w:val="24"/>
              </w:rPr>
              <w:t xml:space="preserve"> </w:t>
            </w:r>
          </w:p>
        </w:tc>
      </w:tr>
    </w:tbl>
    <w:p w14:paraId="65788720" w14:textId="77777777" w:rsidR="00452E88" w:rsidRDefault="00452E88" w:rsidP="00452E88">
      <w:pPr>
        <w:jc w:val="center"/>
        <w:rPr>
          <w:rFonts w:ascii="Cambria" w:hAnsi="Cambria"/>
          <w:sz w:val="24"/>
        </w:rPr>
      </w:pPr>
    </w:p>
    <w:tbl>
      <w:tblPr>
        <w:tblpPr w:leftFromText="180" w:rightFromText="180" w:vertAnchor="page" w:horzAnchor="margin" w:tblpXSpec="center" w:tblpY="4009"/>
        <w:tblW w:w="0" w:type="auto"/>
        <w:tblLayout w:type="fixed"/>
        <w:tblLook w:val="0000" w:firstRow="0" w:lastRow="0" w:firstColumn="0" w:lastColumn="0" w:noHBand="0" w:noVBand="0"/>
      </w:tblPr>
      <w:tblGrid>
        <w:gridCol w:w="10705"/>
      </w:tblGrid>
      <w:tr w:rsidR="000358DE" w:rsidRPr="00065A31" w14:paraId="720923F7" w14:textId="77777777" w:rsidTr="000358DE">
        <w:trPr>
          <w:cantSplit/>
          <w:trHeight w:val="1122"/>
        </w:trPr>
        <w:tc>
          <w:tcPr>
            <w:tcW w:w="10705" w:type="dxa"/>
            <w:tcBorders>
              <w:top w:val="single" w:sz="18" w:space="0" w:color="000000"/>
              <w:left w:val="single" w:sz="18" w:space="0" w:color="000000"/>
              <w:bottom w:val="single" w:sz="18" w:space="0" w:color="000000"/>
              <w:right w:val="single" w:sz="18" w:space="0" w:color="000000"/>
            </w:tcBorders>
            <w:shd w:val="clear" w:color="auto" w:fill="auto"/>
            <w:tcMar>
              <w:top w:w="0" w:type="dxa"/>
              <w:left w:w="0" w:type="dxa"/>
              <w:bottom w:w="0" w:type="dxa"/>
              <w:right w:w="0" w:type="dxa"/>
            </w:tcMar>
          </w:tcPr>
          <w:p w14:paraId="035C2516" w14:textId="77777777" w:rsidR="000358DE" w:rsidRPr="004B481B" w:rsidRDefault="000358DE" w:rsidP="000358DE">
            <w:pPr>
              <w:pStyle w:val="TableGrid1"/>
              <w:spacing w:line="276" w:lineRule="auto"/>
              <w:ind w:hanging="39"/>
              <w:jc w:val="center"/>
              <w:rPr>
                <w:rFonts w:ascii="Cambria" w:hAnsi="Cambria"/>
                <w:b/>
                <w:sz w:val="24"/>
                <w:szCs w:val="24"/>
                <w:u w:val="single"/>
              </w:rPr>
            </w:pPr>
            <w:r w:rsidRPr="004B481B">
              <w:rPr>
                <w:rFonts w:ascii="Cambria" w:hAnsi="Cambria"/>
                <w:b/>
                <w:sz w:val="24"/>
                <w:szCs w:val="24"/>
                <w:u w:val="single"/>
              </w:rPr>
              <w:t>Due Dates and Deadlines</w:t>
            </w:r>
          </w:p>
          <w:p w14:paraId="01076FDF" w14:textId="77777777" w:rsidR="000358DE" w:rsidRPr="00F61257" w:rsidRDefault="000358DE" w:rsidP="000358DE">
            <w:pPr>
              <w:pStyle w:val="TableGrid1"/>
              <w:spacing w:line="276" w:lineRule="auto"/>
              <w:rPr>
                <w:rFonts w:ascii="Cambria" w:hAnsi="Cambria"/>
                <w:bCs/>
                <w:sz w:val="24"/>
                <w:szCs w:val="24"/>
              </w:rPr>
            </w:pPr>
            <w:r w:rsidRPr="00F61257">
              <w:rPr>
                <w:rFonts w:ascii="Cambria" w:hAnsi="Cambria"/>
                <w:bCs/>
                <w:sz w:val="24"/>
                <w:szCs w:val="24"/>
              </w:rPr>
              <w:t xml:space="preserve"> Your child will have </w:t>
            </w:r>
            <w:r>
              <w:rPr>
                <w:rFonts w:ascii="Cambria" w:hAnsi="Cambria"/>
                <w:bCs/>
                <w:sz w:val="24"/>
                <w:szCs w:val="24"/>
              </w:rPr>
              <w:t xml:space="preserve">the opportunity to redo </w:t>
            </w:r>
            <w:r>
              <w:rPr>
                <w:rFonts w:ascii="Cambria" w:hAnsi="Cambria"/>
                <w:b/>
                <w:sz w:val="24"/>
                <w:szCs w:val="24"/>
              </w:rPr>
              <w:t>major</w:t>
            </w:r>
            <w:r>
              <w:rPr>
                <w:rFonts w:ascii="Cambria" w:hAnsi="Cambria"/>
                <w:bCs/>
                <w:sz w:val="24"/>
                <w:szCs w:val="24"/>
              </w:rPr>
              <w:t xml:space="preserve"> assignments. This strategy is referred to as Reteach &amp; Retest. Your child will need to complete a Relearning Plan and document what they did incorrectly and how they will improve, along with a date for completion or resubmission of the assignment (a student form will be available). This applies to missing or incomplete major assignments as well.</w:t>
            </w:r>
          </w:p>
          <w:p w14:paraId="155B7E4E" w14:textId="77777777" w:rsidR="000358DE" w:rsidRPr="00065A31" w:rsidRDefault="000358DE" w:rsidP="000358DE">
            <w:pPr>
              <w:pStyle w:val="TableGrid1"/>
              <w:spacing w:line="276" w:lineRule="auto"/>
              <w:rPr>
                <w:rFonts w:ascii="Cambria" w:hAnsi="Cambria"/>
                <w:b/>
                <w:sz w:val="24"/>
                <w:szCs w:val="24"/>
              </w:rPr>
            </w:pPr>
            <w:r>
              <w:rPr>
                <w:rFonts w:ascii="Cambria" w:hAnsi="Cambria"/>
                <w:b/>
                <w:sz w:val="24"/>
                <w:szCs w:val="24"/>
              </w:rPr>
              <w:t xml:space="preserve">If a grade of 70 is made on any major assignment, your child will be expected to complete a Reteach &amp; Relearn Plan </w:t>
            </w:r>
            <w:proofErr w:type="gramStart"/>
            <w:r>
              <w:rPr>
                <w:rFonts w:ascii="Cambria" w:hAnsi="Cambria"/>
                <w:b/>
                <w:sz w:val="24"/>
                <w:szCs w:val="24"/>
              </w:rPr>
              <w:t>in order to</w:t>
            </w:r>
            <w:proofErr w:type="gramEnd"/>
            <w:r>
              <w:rPr>
                <w:rFonts w:ascii="Cambria" w:hAnsi="Cambria"/>
                <w:b/>
                <w:sz w:val="24"/>
                <w:szCs w:val="24"/>
              </w:rPr>
              <w:t xml:space="preserve"> improve their score. The resubmitted assignment score will replace the original grade. </w:t>
            </w:r>
          </w:p>
        </w:tc>
      </w:tr>
      <w:tr w:rsidR="000358DE" w:rsidRPr="009D16D9" w14:paraId="0D6F0B01" w14:textId="77777777" w:rsidTr="000358DE">
        <w:trPr>
          <w:cantSplit/>
          <w:trHeight w:val="1008"/>
        </w:trPr>
        <w:tc>
          <w:tcPr>
            <w:tcW w:w="10705" w:type="dxa"/>
            <w:tcBorders>
              <w:top w:val="single" w:sz="18" w:space="0" w:color="000000"/>
              <w:left w:val="single" w:sz="18" w:space="0" w:color="000000"/>
              <w:bottom w:val="single" w:sz="18" w:space="0" w:color="000000"/>
              <w:right w:val="single" w:sz="18" w:space="0" w:color="000000"/>
            </w:tcBorders>
            <w:shd w:val="clear" w:color="auto" w:fill="auto"/>
            <w:tcMar>
              <w:top w:w="0" w:type="dxa"/>
              <w:left w:w="0" w:type="dxa"/>
              <w:bottom w:w="0" w:type="dxa"/>
              <w:right w:w="0" w:type="dxa"/>
            </w:tcMar>
          </w:tcPr>
          <w:p w14:paraId="63B5B7D2" w14:textId="77777777" w:rsidR="000358DE" w:rsidRPr="004B481B" w:rsidRDefault="000358DE" w:rsidP="000358DE">
            <w:pPr>
              <w:pStyle w:val="TableGrid1"/>
              <w:jc w:val="center"/>
              <w:rPr>
                <w:rFonts w:ascii="Cambria" w:hAnsi="Cambria"/>
                <w:b/>
                <w:sz w:val="24"/>
                <w:szCs w:val="24"/>
                <w:u w:val="single"/>
              </w:rPr>
            </w:pPr>
            <w:r w:rsidRPr="004B481B">
              <w:rPr>
                <w:rFonts w:ascii="Cambria" w:hAnsi="Cambria"/>
                <w:b/>
                <w:sz w:val="24"/>
                <w:szCs w:val="24"/>
                <w:u w:val="single"/>
              </w:rPr>
              <w:t>Homework</w:t>
            </w:r>
          </w:p>
          <w:p w14:paraId="4D59E9E6" w14:textId="77777777" w:rsidR="000358DE" w:rsidRPr="009D16D9" w:rsidRDefault="000358DE" w:rsidP="000358DE">
            <w:pPr>
              <w:spacing w:line="240" w:lineRule="auto"/>
              <w:jc w:val="both"/>
              <w:rPr>
                <w:rFonts w:ascii="Cambria" w:hAnsi="Cambria"/>
                <w:sz w:val="24"/>
                <w:szCs w:val="24"/>
              </w:rPr>
            </w:pPr>
            <w:r w:rsidRPr="009D16D9">
              <w:rPr>
                <w:rFonts w:ascii="Cambria" w:hAnsi="Cambria"/>
                <w:sz w:val="24"/>
              </w:rPr>
              <w:t xml:space="preserve">Homework </w:t>
            </w:r>
            <w:r>
              <w:rPr>
                <w:rFonts w:ascii="Cambria" w:hAnsi="Cambria"/>
                <w:sz w:val="24"/>
              </w:rPr>
              <w:t xml:space="preserve">is used as a review of previously taught classroom material. It will be assigned daily or given to students for the week. Homework is not graded. </w:t>
            </w:r>
          </w:p>
        </w:tc>
      </w:tr>
    </w:tbl>
    <w:p w14:paraId="4425C6FF" w14:textId="7805CECC" w:rsidR="00452E88" w:rsidRDefault="00452E88">
      <w:pPr>
        <w:jc w:val="center"/>
        <w:rPr>
          <w:rFonts w:ascii="Bookman Old Style" w:hAnsi="Bookman Old Style"/>
          <w:b/>
          <w:bCs/>
          <w:sz w:val="24"/>
          <w:szCs w:val="24"/>
        </w:rPr>
      </w:pPr>
    </w:p>
    <w:p w14:paraId="11DB531C" w14:textId="26101B56" w:rsidR="000358DE" w:rsidRPr="000358DE" w:rsidRDefault="000358DE" w:rsidP="000358DE">
      <w:pPr>
        <w:rPr>
          <w:rFonts w:ascii="Bookman Old Style" w:hAnsi="Bookman Old Style"/>
          <w:sz w:val="24"/>
          <w:szCs w:val="24"/>
        </w:rPr>
      </w:pPr>
    </w:p>
    <w:p w14:paraId="52F574A1" w14:textId="2D881BC8" w:rsidR="000358DE" w:rsidRPr="000358DE" w:rsidRDefault="000358DE" w:rsidP="000358DE">
      <w:pPr>
        <w:rPr>
          <w:rFonts w:ascii="Bookman Old Style" w:hAnsi="Bookman Old Style"/>
          <w:sz w:val="24"/>
          <w:szCs w:val="24"/>
        </w:rPr>
      </w:pPr>
    </w:p>
    <w:p w14:paraId="706CB55D" w14:textId="77777777" w:rsidR="00341DB8" w:rsidRDefault="000358DE" w:rsidP="00341DB8">
      <w:pPr>
        <w:spacing w:after="0"/>
        <w:jc w:val="center"/>
        <w:rPr>
          <w:rFonts w:ascii="Bookman Old Style" w:hAnsi="Bookman Old Style"/>
          <w:sz w:val="24"/>
          <w:szCs w:val="24"/>
        </w:rPr>
      </w:pPr>
      <w:r>
        <w:rPr>
          <w:rFonts w:ascii="Bookman Old Style" w:hAnsi="Bookman Old Style"/>
          <w:sz w:val="24"/>
          <w:szCs w:val="24"/>
        </w:rPr>
        <w:t xml:space="preserve">This is going to be a GREAT year, but it won’t happen without your support! </w:t>
      </w:r>
    </w:p>
    <w:p w14:paraId="0D2DB990" w14:textId="5899A8C5" w:rsidR="000358DE" w:rsidRDefault="000358DE" w:rsidP="00341DB8">
      <w:pPr>
        <w:jc w:val="center"/>
        <w:rPr>
          <w:rFonts w:ascii="Bookman Old Style" w:hAnsi="Bookman Old Style"/>
          <w:sz w:val="24"/>
          <w:szCs w:val="24"/>
        </w:rPr>
      </w:pPr>
      <w:r>
        <w:rPr>
          <w:rFonts w:ascii="Bookman Old Style" w:hAnsi="Bookman Old Style"/>
          <w:sz w:val="24"/>
          <w:szCs w:val="24"/>
        </w:rPr>
        <w:t>Thank you in advance for trusting me with</w:t>
      </w:r>
      <w:r w:rsidR="00FD0373">
        <w:rPr>
          <w:rFonts w:ascii="Bookman Old Style" w:hAnsi="Bookman Old Style"/>
          <w:sz w:val="24"/>
          <w:szCs w:val="24"/>
        </w:rPr>
        <w:t xml:space="preserve"> the education of</w:t>
      </w:r>
      <w:r>
        <w:rPr>
          <w:rFonts w:ascii="Bookman Old Style" w:hAnsi="Bookman Old Style"/>
          <w:sz w:val="24"/>
          <w:szCs w:val="24"/>
        </w:rPr>
        <w:t xml:space="preserve"> your child. </w:t>
      </w:r>
    </w:p>
    <w:p w14:paraId="6AAC34C8" w14:textId="5543E8F1" w:rsidR="00341DB8" w:rsidRDefault="00341DB8" w:rsidP="000358DE">
      <w:pPr>
        <w:jc w:val="center"/>
        <w:rPr>
          <w:rFonts w:ascii="Brush Script MT" w:hAnsi="Brush Script MT"/>
          <w:sz w:val="36"/>
          <w:szCs w:val="36"/>
        </w:rPr>
      </w:pPr>
      <w:r w:rsidRPr="00341DB8">
        <w:rPr>
          <w:rFonts w:ascii="Brush Script MT" w:hAnsi="Brush Script MT"/>
          <w:sz w:val="36"/>
          <w:szCs w:val="36"/>
        </w:rPr>
        <w:t>Mrs. Kamiya Jackson</w:t>
      </w:r>
      <w:r>
        <w:rPr>
          <w:rFonts w:ascii="Brush Script MT" w:hAnsi="Brush Script MT"/>
          <w:sz w:val="36"/>
          <w:szCs w:val="36"/>
        </w:rPr>
        <w:t xml:space="preserve">, </w:t>
      </w:r>
      <w:proofErr w:type="spellStart"/>
      <w:proofErr w:type="gramStart"/>
      <w:r>
        <w:rPr>
          <w:rFonts w:ascii="Brush Script MT" w:hAnsi="Brush Script MT"/>
          <w:sz w:val="36"/>
          <w:szCs w:val="36"/>
        </w:rPr>
        <w:t>Ed.S</w:t>
      </w:r>
      <w:proofErr w:type="spellEnd"/>
      <w:proofErr w:type="gramEnd"/>
      <w:r>
        <w:rPr>
          <w:rFonts w:ascii="Brush Script MT" w:hAnsi="Brush Script MT"/>
          <w:sz w:val="36"/>
          <w:szCs w:val="36"/>
        </w:rPr>
        <w:t xml:space="preserve"> – 16 years teaching experience</w:t>
      </w:r>
    </w:p>
    <w:p w14:paraId="294C4DED" w14:textId="0DFB3908" w:rsidR="00341DB8" w:rsidRDefault="00341DB8" w:rsidP="000358DE">
      <w:pPr>
        <w:jc w:val="center"/>
        <w:rPr>
          <w:rFonts w:ascii="Brush Script MT" w:hAnsi="Brush Script MT"/>
          <w:sz w:val="36"/>
          <w:szCs w:val="36"/>
        </w:rPr>
      </w:pPr>
    </w:p>
    <w:p w14:paraId="79C7AB90" w14:textId="7C0DB456" w:rsidR="00426A8A" w:rsidRDefault="00426A8A" w:rsidP="000358DE">
      <w:pPr>
        <w:jc w:val="center"/>
        <w:rPr>
          <w:rFonts w:ascii="Brush Script MT" w:hAnsi="Brush Script MT"/>
          <w:sz w:val="36"/>
          <w:szCs w:val="36"/>
        </w:rPr>
      </w:pPr>
    </w:p>
    <w:p w14:paraId="34CC3F5A" w14:textId="77777777" w:rsidR="00426A8A" w:rsidRDefault="00426A8A" w:rsidP="000358DE">
      <w:pPr>
        <w:jc w:val="center"/>
        <w:rPr>
          <w:rFonts w:ascii="Brush Script MT" w:hAnsi="Brush Script MT"/>
          <w:sz w:val="36"/>
          <w:szCs w:val="36"/>
        </w:rPr>
      </w:pPr>
    </w:p>
    <w:p w14:paraId="776F374B" w14:textId="23BC6855" w:rsidR="00426A8A" w:rsidRDefault="00426A8A" w:rsidP="00426A8A">
      <w:pPr>
        <w:ind w:left="450"/>
        <w:rPr>
          <w:rFonts w:cstheme="minorHAnsi"/>
          <w:sz w:val="28"/>
          <w:szCs w:val="28"/>
        </w:rPr>
      </w:pPr>
      <w:r>
        <w:rPr>
          <w:rFonts w:cstheme="minorHAnsi"/>
          <w:sz w:val="28"/>
          <w:szCs w:val="28"/>
        </w:rPr>
        <w:t xml:space="preserve">Please sign, </w:t>
      </w:r>
      <w:proofErr w:type="gramStart"/>
      <w:r>
        <w:rPr>
          <w:rFonts w:cstheme="minorHAnsi"/>
          <w:sz w:val="28"/>
          <w:szCs w:val="28"/>
        </w:rPr>
        <w:t>date</w:t>
      </w:r>
      <w:proofErr w:type="gramEnd"/>
      <w:r>
        <w:rPr>
          <w:rFonts w:cstheme="minorHAnsi"/>
          <w:sz w:val="28"/>
          <w:szCs w:val="28"/>
        </w:rPr>
        <w:t xml:space="preserve"> and return this portion of the syllabus to Mrs. Jackson. By signing you acknowledge that you and your child have read the information provided and are aware of the expectations of the teacher. </w:t>
      </w:r>
    </w:p>
    <w:p w14:paraId="74EA9C7D" w14:textId="77777777" w:rsidR="00426A8A" w:rsidRDefault="00426A8A" w:rsidP="00426A8A">
      <w:pPr>
        <w:ind w:left="450"/>
        <w:rPr>
          <w:rFonts w:cstheme="minorHAnsi"/>
          <w:sz w:val="28"/>
          <w:szCs w:val="28"/>
        </w:rPr>
      </w:pPr>
    </w:p>
    <w:p w14:paraId="61E5AB85" w14:textId="563754C8" w:rsidR="00426A8A" w:rsidRDefault="00426A8A" w:rsidP="00426A8A">
      <w:pPr>
        <w:ind w:left="450"/>
        <w:rPr>
          <w:rFonts w:cstheme="minorHAnsi"/>
          <w:sz w:val="28"/>
          <w:szCs w:val="28"/>
        </w:rPr>
      </w:pPr>
      <w:r>
        <w:rPr>
          <w:rFonts w:cstheme="minorHAnsi"/>
          <w:sz w:val="28"/>
          <w:szCs w:val="28"/>
        </w:rPr>
        <w:t>Student Name: ______________________________________________________________</w:t>
      </w:r>
    </w:p>
    <w:p w14:paraId="5B42D7F1" w14:textId="77777777" w:rsidR="00426A8A" w:rsidRDefault="00426A8A" w:rsidP="00426A8A">
      <w:pPr>
        <w:ind w:left="450"/>
        <w:rPr>
          <w:rFonts w:cstheme="minorHAnsi"/>
          <w:sz w:val="28"/>
          <w:szCs w:val="28"/>
        </w:rPr>
      </w:pPr>
      <w:r>
        <w:rPr>
          <w:rFonts w:cstheme="minorHAnsi"/>
          <w:sz w:val="28"/>
          <w:szCs w:val="28"/>
        </w:rPr>
        <w:t>Parent Name: _______________________________________________________________</w:t>
      </w:r>
    </w:p>
    <w:p w14:paraId="5E77652D" w14:textId="516AE852" w:rsidR="00341DB8" w:rsidRDefault="00426A8A" w:rsidP="00426A8A">
      <w:pPr>
        <w:ind w:left="450"/>
        <w:rPr>
          <w:rFonts w:cstheme="minorHAnsi"/>
          <w:sz w:val="28"/>
          <w:szCs w:val="28"/>
        </w:rPr>
      </w:pPr>
      <w:r>
        <w:rPr>
          <w:rFonts w:cstheme="minorHAnsi"/>
          <w:sz w:val="28"/>
          <w:szCs w:val="28"/>
        </w:rPr>
        <w:t xml:space="preserve">Date: ______________________________________________________________________ </w:t>
      </w:r>
    </w:p>
    <w:p w14:paraId="3901DB87" w14:textId="174FA515" w:rsidR="000358DE" w:rsidRPr="000358DE" w:rsidRDefault="000358DE" w:rsidP="000358DE">
      <w:pPr>
        <w:rPr>
          <w:rFonts w:ascii="Bookman Old Style" w:hAnsi="Bookman Old Style"/>
          <w:sz w:val="24"/>
          <w:szCs w:val="24"/>
        </w:rPr>
      </w:pPr>
    </w:p>
    <w:sectPr w:rsidR="000358DE" w:rsidRPr="000358DE" w:rsidSect="00FE7FEC">
      <w:pgSz w:w="12240" w:h="15840"/>
      <w:pgMar w:top="90" w:right="180" w:bottom="180" w:left="360" w:header="720" w:footer="720" w:gutter="0"/>
      <w:pgBorders w:offsetFrom="page">
        <w:top w:val="threeDEmboss" w:sz="18" w:space="24" w:color="auto"/>
        <w:left w:val="threeDEmboss" w:sz="18" w:space="24" w:color="auto"/>
        <w:bottom w:val="threeDEngrave" w:sz="18" w:space="24" w:color="auto"/>
        <w:right w:val="threeDEngrave" w:sz="18"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ucida Grande">
    <w:altName w:val="Times New Roman"/>
    <w:charset w:val="00"/>
    <w:family w:val="roman"/>
    <w:pitch w:val="default"/>
  </w:font>
  <w:font w:name="ヒラギノ角ゴ Pro W3">
    <w:altName w:val="Times New Roman"/>
    <w:charset w:val="00"/>
    <w:family w:val="roman"/>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894EE873"/>
    <w:lvl w:ilvl="0">
      <w:start w:val="1"/>
      <w:numFmt w:val="decimal"/>
      <w:isLgl/>
      <w:lvlText w:val="%1."/>
      <w:lvlJc w:val="left"/>
      <w:pPr>
        <w:tabs>
          <w:tab w:val="num" w:pos="360"/>
        </w:tabs>
        <w:ind w:left="360" w:firstLine="360"/>
      </w:pPr>
      <w:rPr>
        <w:rFonts w:ascii="Lucida Grande" w:eastAsia="ヒラギノ角ゴ Pro W3" w:hAnsi="Symbol" w:hint="default"/>
        <w:color w:val="000000"/>
        <w:position w:val="0"/>
        <w:sz w:val="22"/>
      </w:rPr>
    </w:lvl>
    <w:lvl w:ilvl="1">
      <w:start w:val="1"/>
      <w:numFmt w:val="lowerLetter"/>
      <w:suff w:val="nothing"/>
      <w:lvlText w:val="%2."/>
      <w:lvlJc w:val="left"/>
      <w:pPr>
        <w:ind w:left="0" w:firstLine="1440"/>
      </w:pPr>
      <w:rPr>
        <w:rFonts w:ascii="Courier New" w:eastAsia="ヒラギノ角ゴ Pro W3" w:hAnsi="Courier New" w:hint="default"/>
        <w:color w:val="000000"/>
        <w:position w:val="0"/>
        <w:sz w:val="22"/>
      </w:rPr>
    </w:lvl>
    <w:lvl w:ilvl="2">
      <w:start w:val="1"/>
      <w:numFmt w:val="lowerRoman"/>
      <w:suff w:val="nothing"/>
      <w:lvlText w:val="%3."/>
      <w:lvlJc w:val="left"/>
      <w:pPr>
        <w:ind w:left="0" w:firstLine="2160"/>
      </w:pPr>
      <w:rPr>
        <w:rFonts w:ascii="Wingdings" w:eastAsia="ヒラギノ角ゴ Pro W3" w:hAnsi="Wingdings" w:hint="default"/>
        <w:color w:val="000000"/>
        <w:position w:val="0"/>
        <w:sz w:val="22"/>
      </w:rPr>
    </w:lvl>
    <w:lvl w:ilvl="3">
      <w:start w:val="1"/>
      <w:numFmt w:val="decimal"/>
      <w:isLgl/>
      <w:suff w:val="nothing"/>
      <w:lvlText w:val="%4."/>
      <w:lvlJc w:val="left"/>
      <w:pPr>
        <w:ind w:left="0" w:firstLine="2880"/>
      </w:pPr>
      <w:rPr>
        <w:rFonts w:ascii="Lucida Grande" w:eastAsia="ヒラギノ角ゴ Pro W3" w:hAnsi="Symbol" w:hint="default"/>
        <w:color w:val="000000"/>
        <w:position w:val="0"/>
        <w:sz w:val="22"/>
      </w:rPr>
    </w:lvl>
    <w:lvl w:ilvl="4">
      <w:start w:val="1"/>
      <w:numFmt w:val="lowerLetter"/>
      <w:suff w:val="nothing"/>
      <w:lvlText w:val="%5."/>
      <w:lvlJc w:val="left"/>
      <w:pPr>
        <w:ind w:left="0" w:firstLine="3600"/>
      </w:pPr>
      <w:rPr>
        <w:rFonts w:ascii="Courier New" w:eastAsia="ヒラギノ角ゴ Pro W3" w:hAnsi="Courier New" w:hint="default"/>
        <w:color w:val="000000"/>
        <w:position w:val="0"/>
        <w:sz w:val="22"/>
      </w:rPr>
    </w:lvl>
    <w:lvl w:ilvl="5">
      <w:start w:val="1"/>
      <w:numFmt w:val="lowerRoman"/>
      <w:suff w:val="nothing"/>
      <w:lvlText w:val="%6."/>
      <w:lvlJc w:val="left"/>
      <w:pPr>
        <w:ind w:left="0" w:firstLine="4320"/>
      </w:pPr>
      <w:rPr>
        <w:rFonts w:ascii="Wingdings" w:eastAsia="ヒラギノ角ゴ Pro W3" w:hAnsi="Wingdings" w:hint="default"/>
        <w:color w:val="000000"/>
        <w:position w:val="0"/>
        <w:sz w:val="22"/>
      </w:rPr>
    </w:lvl>
    <w:lvl w:ilvl="6">
      <w:start w:val="1"/>
      <w:numFmt w:val="decimal"/>
      <w:isLgl/>
      <w:suff w:val="nothing"/>
      <w:lvlText w:val="%7."/>
      <w:lvlJc w:val="left"/>
      <w:pPr>
        <w:ind w:left="0" w:firstLine="5040"/>
      </w:pPr>
      <w:rPr>
        <w:rFonts w:ascii="Lucida Grande" w:eastAsia="ヒラギノ角ゴ Pro W3" w:hAnsi="Symbol" w:hint="default"/>
        <w:color w:val="000000"/>
        <w:position w:val="0"/>
        <w:sz w:val="22"/>
      </w:rPr>
    </w:lvl>
    <w:lvl w:ilvl="7">
      <w:start w:val="1"/>
      <w:numFmt w:val="lowerLetter"/>
      <w:suff w:val="nothing"/>
      <w:lvlText w:val="%8."/>
      <w:lvlJc w:val="left"/>
      <w:pPr>
        <w:ind w:left="0" w:firstLine="5760"/>
      </w:pPr>
      <w:rPr>
        <w:rFonts w:ascii="Courier New" w:eastAsia="ヒラギノ角ゴ Pro W3" w:hAnsi="Courier New" w:hint="default"/>
        <w:color w:val="000000"/>
        <w:position w:val="0"/>
        <w:sz w:val="22"/>
      </w:rPr>
    </w:lvl>
    <w:lvl w:ilvl="8">
      <w:start w:val="1"/>
      <w:numFmt w:val="lowerRoman"/>
      <w:suff w:val="nothing"/>
      <w:lvlText w:val="%9."/>
      <w:lvlJc w:val="left"/>
      <w:pPr>
        <w:ind w:left="0" w:firstLine="6480"/>
      </w:pPr>
      <w:rPr>
        <w:rFonts w:ascii="Wingdings" w:eastAsia="ヒラギノ角ゴ Pro W3" w:hAnsi="Wingdings" w:hint="default"/>
        <w:color w:val="000000"/>
        <w:position w:val="0"/>
        <w:sz w:val="22"/>
      </w:rPr>
    </w:lvl>
  </w:abstractNum>
  <w:abstractNum w:abstractNumId="1" w15:restartNumberingAfterBreak="0">
    <w:nsid w:val="37A874E7"/>
    <w:multiLevelType w:val="hybridMultilevel"/>
    <w:tmpl w:val="162877A4"/>
    <w:lvl w:ilvl="0" w:tplc="AD5418C8">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12401224">
    <w:abstractNumId w:val="0"/>
  </w:num>
  <w:num w:numId="2" w16cid:durableId="10114885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FEC"/>
    <w:rsid w:val="000007AE"/>
    <w:rsid w:val="000358DE"/>
    <w:rsid w:val="000A7574"/>
    <w:rsid w:val="001752D5"/>
    <w:rsid w:val="001F314A"/>
    <w:rsid w:val="0023335D"/>
    <w:rsid w:val="003312FA"/>
    <w:rsid w:val="00341DB8"/>
    <w:rsid w:val="00426A8A"/>
    <w:rsid w:val="00452E88"/>
    <w:rsid w:val="004B5F72"/>
    <w:rsid w:val="005331FC"/>
    <w:rsid w:val="007238DD"/>
    <w:rsid w:val="007D6A9F"/>
    <w:rsid w:val="007F7815"/>
    <w:rsid w:val="00841C7C"/>
    <w:rsid w:val="008F075F"/>
    <w:rsid w:val="00930942"/>
    <w:rsid w:val="00A00934"/>
    <w:rsid w:val="00C40DC4"/>
    <w:rsid w:val="00C661EF"/>
    <w:rsid w:val="00C743E2"/>
    <w:rsid w:val="00CC4160"/>
    <w:rsid w:val="00DB0362"/>
    <w:rsid w:val="00E27F11"/>
    <w:rsid w:val="00F61257"/>
    <w:rsid w:val="00F70CBD"/>
    <w:rsid w:val="00FD0373"/>
    <w:rsid w:val="00FE7F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C59B7"/>
  <w15:chartTrackingRefBased/>
  <w15:docId w15:val="{89AF3A83-EA1A-4C09-8EE4-B6C45A30A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3335D"/>
    <w:rPr>
      <w:color w:val="0563C1" w:themeColor="hyperlink"/>
      <w:u w:val="single"/>
    </w:rPr>
  </w:style>
  <w:style w:type="character" w:styleId="UnresolvedMention">
    <w:name w:val="Unresolved Mention"/>
    <w:basedOn w:val="DefaultParagraphFont"/>
    <w:uiPriority w:val="99"/>
    <w:semiHidden/>
    <w:unhideWhenUsed/>
    <w:rsid w:val="0023335D"/>
    <w:rPr>
      <w:color w:val="605E5C"/>
      <w:shd w:val="clear" w:color="auto" w:fill="E1DFDD"/>
    </w:rPr>
  </w:style>
  <w:style w:type="paragraph" w:customStyle="1" w:styleId="TableGrid1">
    <w:name w:val="Table Grid1"/>
    <w:rsid w:val="004B5F72"/>
    <w:pPr>
      <w:spacing w:after="0" w:line="240" w:lineRule="auto"/>
    </w:pPr>
    <w:rPr>
      <w:rFonts w:ascii="Lucida Grande" w:eastAsia="ヒラギノ角ゴ Pro W3" w:hAnsi="Lucida Grande" w:cs="Times New Roman"/>
      <w:color w:val="000000"/>
      <w:szCs w:val="20"/>
    </w:rPr>
  </w:style>
  <w:style w:type="paragraph" w:styleId="ListParagraph">
    <w:name w:val="List Paragraph"/>
    <w:basedOn w:val="Normal"/>
    <w:uiPriority w:val="34"/>
    <w:qFormat/>
    <w:rsid w:val="00426A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072633">
      <w:bodyDiv w:val="1"/>
      <w:marLeft w:val="0"/>
      <w:marRight w:val="0"/>
      <w:marTop w:val="0"/>
      <w:marBottom w:val="0"/>
      <w:divBdr>
        <w:top w:val="none" w:sz="0" w:space="0" w:color="auto"/>
        <w:left w:val="none" w:sz="0" w:space="0" w:color="auto"/>
        <w:bottom w:val="none" w:sz="0" w:space="0" w:color="auto"/>
        <w:right w:val="none" w:sz="0" w:space="0" w:color="auto"/>
      </w:divBdr>
    </w:div>
    <w:div w:id="626745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ackska@boe.richmond.k12.ga.us" TargetMode="External"/><Relationship Id="rId5" Type="http://schemas.openxmlformats.org/officeDocument/2006/relationships/hyperlink" Target="http://www.goshen.rcboe.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186</TotalTime>
  <Pages>3</Pages>
  <Words>962</Words>
  <Characters>5484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Kamiya Jackson</dc:creator>
  <cp:keywords/>
  <dc:description/>
  <cp:lastModifiedBy>Kamiya Jackson</cp:lastModifiedBy>
  <cp:revision>4</cp:revision>
  <dcterms:created xsi:type="dcterms:W3CDTF">2022-07-27T03:55:00Z</dcterms:created>
  <dcterms:modified xsi:type="dcterms:W3CDTF">2022-08-02T04:27:00Z</dcterms:modified>
</cp:coreProperties>
</file>